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4DFA" w14:textId="77777777" w:rsidR="00122568" w:rsidRPr="004E2086" w:rsidRDefault="00122568" w:rsidP="00122568">
      <w:pPr>
        <w:spacing w:after="240"/>
        <w:rPr>
          <w:rFonts w:ascii="Times New Roman" w:eastAsia="Times New Roman" w:hAnsi="Times New Roman" w:cs="Times New Roman"/>
          <w:kern w:val="0"/>
          <w14:ligatures w14:val="none"/>
        </w:rPr>
      </w:pP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p>
    <w:p w14:paraId="19B558CC" w14:textId="4068A295" w:rsidR="00122568" w:rsidRPr="004E2086" w:rsidRDefault="00122568" w:rsidP="00122568">
      <w:pPr>
        <w:ind w:right="-41"/>
        <w:jc w:val="center"/>
        <w:rPr>
          <w:rFonts w:ascii="Times New Roman" w:eastAsia="Times New Roman" w:hAnsi="Times New Roman" w:cs="Times New Roman"/>
          <w:kern w:val="0"/>
          <w14:ligatures w14:val="none"/>
        </w:rPr>
      </w:pPr>
      <w:r w:rsidRPr="004E2086">
        <w:rPr>
          <w:rFonts w:ascii="Times New Roman" w:eastAsia="Times New Roman" w:hAnsi="Times New Roman" w:cs="Times New Roman"/>
          <w:color w:val="000000"/>
          <w:kern w:val="0"/>
          <w:sz w:val="28"/>
          <w:szCs w:val="28"/>
          <w14:ligatures w14:val="none"/>
        </w:rPr>
        <w:t>“The Netherworld Beyond the Mountain”</w:t>
      </w:r>
      <w:r w:rsidR="00FF2694">
        <w:rPr>
          <w:rFonts w:ascii="Times New Roman" w:eastAsia="Times New Roman" w:hAnsi="Times New Roman" w:cs="Times New Roman"/>
          <w:color w:val="000000"/>
          <w:kern w:val="0"/>
          <w:sz w:val="28"/>
          <w:szCs w:val="28"/>
          <w14:ligatures w14:val="none"/>
        </w:rPr>
        <w:t>:</w:t>
      </w:r>
    </w:p>
    <w:p w14:paraId="5D0CE1EC" w14:textId="77777777" w:rsidR="00FF2694" w:rsidRDefault="00122568" w:rsidP="00122568">
      <w:pPr>
        <w:ind w:right="-41"/>
        <w:jc w:val="center"/>
        <w:rPr>
          <w:rFonts w:ascii="Times New Roman" w:eastAsia="Times New Roman" w:hAnsi="Times New Roman" w:cs="Times New Roman"/>
          <w:color w:val="000000"/>
          <w:kern w:val="0"/>
          <w:sz w:val="26"/>
          <w:szCs w:val="26"/>
          <w14:ligatures w14:val="none"/>
        </w:rPr>
      </w:pPr>
      <w:r w:rsidRPr="004E2086">
        <w:rPr>
          <w:rFonts w:ascii="Times New Roman" w:eastAsia="Times New Roman" w:hAnsi="Times New Roman" w:cs="Times New Roman"/>
          <w:color w:val="000000"/>
          <w:kern w:val="0"/>
          <w:sz w:val="26"/>
          <w:szCs w:val="26"/>
          <w14:ligatures w14:val="none"/>
        </w:rPr>
        <w:t xml:space="preserve">Early Dynastic Sumerian Beliefs and Interactions with Death and the Afterlife </w:t>
      </w:r>
    </w:p>
    <w:p w14:paraId="5D1C5004" w14:textId="0931F83D" w:rsidR="00122568" w:rsidRPr="004E2086" w:rsidRDefault="00122568" w:rsidP="00122568">
      <w:pPr>
        <w:ind w:right="-41"/>
        <w:jc w:val="center"/>
        <w:rPr>
          <w:rFonts w:ascii="Times New Roman" w:eastAsia="Times New Roman" w:hAnsi="Times New Roman" w:cs="Times New Roman"/>
          <w:kern w:val="0"/>
          <w14:ligatures w14:val="none"/>
        </w:rPr>
      </w:pPr>
      <w:r w:rsidRPr="004E2086">
        <w:rPr>
          <w:rFonts w:ascii="Times New Roman" w:eastAsia="Times New Roman" w:hAnsi="Times New Roman" w:cs="Times New Roman"/>
          <w:color w:val="000000"/>
          <w:kern w:val="0"/>
          <w:sz w:val="26"/>
          <w:szCs w:val="26"/>
          <w14:ligatures w14:val="none"/>
        </w:rPr>
        <w:t>Through Mythic Literature</w:t>
      </w:r>
    </w:p>
    <w:p w14:paraId="2236955A" w14:textId="77777777" w:rsidR="00122568" w:rsidRPr="004E2086" w:rsidRDefault="00E958BD" w:rsidP="00122568">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63E86C0">
          <v:rect id="_x0000_i1025" alt="" style="width:468pt;height:.05pt;mso-width-percent:0;mso-height-percent:0;mso-width-percent:0;mso-height-percent:0" o:hralign="center" o:hrstd="t" o:hr="t" fillcolor="#a0a0a0" stroked="f"/>
        </w:pict>
      </w:r>
    </w:p>
    <w:p w14:paraId="230C66C1" w14:textId="77777777" w:rsidR="00122568" w:rsidRPr="004E2086" w:rsidRDefault="00122568" w:rsidP="00122568">
      <w:pPr>
        <w:ind w:right="-41"/>
        <w:jc w:val="center"/>
        <w:rPr>
          <w:rFonts w:ascii="Times New Roman" w:eastAsia="Times New Roman" w:hAnsi="Times New Roman" w:cs="Times New Roman"/>
          <w:kern w:val="0"/>
          <w14:ligatures w14:val="none"/>
        </w:rPr>
      </w:pPr>
      <w:r w:rsidRPr="004E2086">
        <w:rPr>
          <w:rFonts w:ascii="Times New Roman" w:eastAsia="Times New Roman" w:hAnsi="Times New Roman" w:cs="Times New Roman"/>
          <w:color w:val="000000"/>
          <w:kern w:val="0"/>
          <w14:ligatures w14:val="none"/>
        </w:rPr>
        <w:t>Charlotte Niblett</w:t>
      </w:r>
    </w:p>
    <w:p w14:paraId="2DCEB169" w14:textId="77777777" w:rsidR="00122568" w:rsidRPr="004E2086" w:rsidRDefault="00122568" w:rsidP="00122568">
      <w:pPr>
        <w:spacing w:after="240"/>
        <w:rPr>
          <w:rFonts w:ascii="Times New Roman" w:eastAsia="Times New Roman" w:hAnsi="Times New Roman" w:cs="Times New Roman"/>
          <w:kern w:val="0"/>
          <w14:ligatures w14:val="none"/>
        </w:rPr>
      </w:pP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p>
    <w:p w14:paraId="6D78E4EE" w14:textId="77777777" w:rsidR="00122568" w:rsidRPr="004E2086" w:rsidRDefault="00122568" w:rsidP="00122568">
      <w:pPr>
        <w:ind w:right="-41"/>
        <w:jc w:val="center"/>
        <w:rPr>
          <w:rFonts w:ascii="Times New Roman" w:eastAsia="Times New Roman" w:hAnsi="Times New Roman" w:cs="Times New Roman"/>
          <w:kern w:val="0"/>
          <w14:ligatures w14:val="none"/>
        </w:rPr>
      </w:pPr>
      <w:r w:rsidRPr="004E2086">
        <w:rPr>
          <w:rFonts w:ascii="Times New Roman" w:eastAsia="Times New Roman" w:hAnsi="Times New Roman" w:cs="Times New Roman"/>
          <w:color w:val="000000"/>
          <w:kern w:val="0"/>
          <w14:ligatures w14:val="none"/>
        </w:rPr>
        <w:t>Professor Ferrell</w:t>
      </w:r>
    </w:p>
    <w:p w14:paraId="51F36BDB" w14:textId="77777777" w:rsidR="00122568" w:rsidRPr="004E2086" w:rsidRDefault="00122568" w:rsidP="00122568">
      <w:pPr>
        <w:ind w:right="-41"/>
        <w:jc w:val="center"/>
        <w:rPr>
          <w:rFonts w:ascii="Times New Roman" w:eastAsia="Times New Roman" w:hAnsi="Times New Roman" w:cs="Times New Roman"/>
          <w:kern w:val="0"/>
          <w14:ligatures w14:val="none"/>
        </w:rPr>
      </w:pPr>
      <w:r w:rsidRPr="004E2086">
        <w:rPr>
          <w:rFonts w:ascii="Times New Roman" w:eastAsia="Times New Roman" w:hAnsi="Times New Roman" w:cs="Times New Roman"/>
          <w:color w:val="000000"/>
          <w:kern w:val="0"/>
          <w14:ligatures w14:val="none"/>
        </w:rPr>
        <w:t>History 299</w:t>
      </w:r>
    </w:p>
    <w:p w14:paraId="027D91E5" w14:textId="13DC5EB8" w:rsidR="00122568" w:rsidRPr="004E2086" w:rsidRDefault="002F1D58" w:rsidP="00122568">
      <w:pPr>
        <w:ind w:right="-41"/>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December</w:t>
      </w:r>
      <w:r w:rsidR="00122568"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8</w:t>
      </w:r>
      <w:r w:rsidR="00122568" w:rsidRPr="004E2086">
        <w:rPr>
          <w:rFonts w:ascii="Times New Roman" w:eastAsia="Times New Roman" w:hAnsi="Times New Roman" w:cs="Times New Roman"/>
          <w:color w:val="000000"/>
          <w:kern w:val="0"/>
          <w14:ligatures w14:val="none"/>
        </w:rPr>
        <w:t>, 2023</w:t>
      </w:r>
    </w:p>
    <w:p w14:paraId="2652AFCC" w14:textId="77777777" w:rsidR="00122568" w:rsidRPr="004E2086" w:rsidRDefault="00122568" w:rsidP="00122568">
      <w:pPr>
        <w:spacing w:after="240"/>
        <w:rPr>
          <w:rFonts w:ascii="Times New Roman" w:eastAsia="Times New Roman" w:hAnsi="Times New Roman" w:cs="Times New Roman"/>
          <w:kern w:val="0"/>
          <w14:ligatures w14:val="none"/>
        </w:rPr>
      </w:pP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p>
    <w:p w14:paraId="4D2EE207" w14:textId="77777777" w:rsidR="00122568" w:rsidRDefault="00122568" w:rsidP="00122568">
      <w:pPr>
        <w:ind w:right="-41"/>
        <w:jc w:val="center"/>
        <w:rPr>
          <w:rFonts w:ascii="Times New Roman" w:eastAsia="Times New Roman" w:hAnsi="Times New Roman" w:cs="Times New Roman"/>
          <w:color w:val="000000"/>
          <w:kern w:val="0"/>
          <w14:ligatures w14:val="none"/>
        </w:rPr>
      </w:pPr>
    </w:p>
    <w:p w14:paraId="1AA20AE0" w14:textId="77777777" w:rsidR="00122568" w:rsidRDefault="00122568" w:rsidP="00122568">
      <w:pPr>
        <w:ind w:right="-41"/>
        <w:rPr>
          <w:rFonts w:ascii="Times New Roman" w:eastAsia="Times New Roman" w:hAnsi="Times New Roman" w:cs="Times New Roman"/>
          <w:color w:val="000000"/>
          <w:kern w:val="0"/>
          <w14:ligatures w14:val="none"/>
        </w:rPr>
      </w:pPr>
    </w:p>
    <w:p w14:paraId="5587EF2B" w14:textId="77777777" w:rsidR="00122568" w:rsidRDefault="00122568" w:rsidP="00122568">
      <w:pPr>
        <w:ind w:right="-41"/>
        <w:jc w:val="center"/>
        <w:rPr>
          <w:rFonts w:ascii="Times New Roman" w:eastAsia="Times New Roman" w:hAnsi="Times New Roman" w:cs="Times New Roman"/>
          <w:color w:val="000000"/>
          <w:kern w:val="0"/>
          <w14:ligatures w14:val="none"/>
        </w:rPr>
      </w:pPr>
    </w:p>
    <w:p w14:paraId="5AEF1C83" w14:textId="77777777" w:rsidR="00122568" w:rsidRDefault="00122568" w:rsidP="00122568">
      <w:pPr>
        <w:ind w:right="-41"/>
        <w:jc w:val="center"/>
        <w:rPr>
          <w:rFonts w:ascii="Times New Roman" w:eastAsia="Times New Roman" w:hAnsi="Times New Roman" w:cs="Times New Roman"/>
          <w:color w:val="000000"/>
          <w:kern w:val="0"/>
          <w14:ligatures w14:val="none"/>
        </w:rPr>
      </w:pPr>
      <w:r w:rsidRPr="004E2086">
        <w:rPr>
          <w:rFonts w:ascii="Times New Roman" w:eastAsia="Times New Roman" w:hAnsi="Times New Roman" w:cs="Times New Roman"/>
          <w:color w:val="000000"/>
          <w:kern w:val="0"/>
          <w14:ligatures w14:val="none"/>
        </w:rPr>
        <w:t>“I hereby declare upon my word of honour that I have neither given nor received unauthorised help on this work.”</w:t>
      </w:r>
    </w:p>
    <w:p w14:paraId="2225A9E7" w14:textId="77777777" w:rsidR="00122568" w:rsidRPr="004E2086" w:rsidRDefault="00122568" w:rsidP="00122568">
      <w:pPr>
        <w:ind w:right="-41"/>
        <w:jc w:val="center"/>
        <w:rPr>
          <w:rFonts w:ascii="Times New Roman" w:eastAsia="Times New Roman" w:hAnsi="Times New Roman" w:cs="Times New Roman"/>
          <w:kern w:val="0"/>
          <w14:ligatures w14:val="none"/>
        </w:rPr>
      </w:pPr>
    </w:p>
    <w:p w14:paraId="19F3D45E" w14:textId="77777777" w:rsidR="00122568" w:rsidRDefault="00122568" w:rsidP="00122568">
      <w:pPr>
        <w:spacing w:line="480" w:lineRule="auto"/>
        <w:ind w:right="-41"/>
        <w:jc w:val="center"/>
        <w:rPr>
          <w:rFonts w:ascii="Times New Roman" w:eastAsia="Times New Roman" w:hAnsi="Times New Roman" w:cs="Times New Roman"/>
          <w:color w:val="000000"/>
          <w:kern w:val="0"/>
          <w14:ligatures w14:val="none"/>
        </w:rPr>
      </w:pPr>
      <w:r w:rsidRPr="004E2086">
        <w:rPr>
          <w:rFonts w:ascii="Times New Roman" w:eastAsia="Times New Roman" w:hAnsi="Times New Roman" w:cs="Times New Roman"/>
          <w:color w:val="000000"/>
          <w:kern w:val="0"/>
          <w14:ligatures w14:val="none"/>
        </w:rPr>
        <w:lastRenderedPageBreak/>
        <w:t>Abstract</w:t>
      </w:r>
    </w:p>
    <w:p w14:paraId="3A26DEA2" w14:textId="77777777" w:rsidR="00122568" w:rsidRDefault="00122568" w:rsidP="00122568">
      <w:pPr>
        <w:spacing w:line="480" w:lineRule="auto"/>
        <w:ind w:right="-41"/>
        <w:jc w:val="center"/>
        <w:rPr>
          <w:rFonts w:ascii="Times New Roman" w:eastAsia="Times New Roman" w:hAnsi="Times New Roman" w:cs="Times New Roman"/>
          <w:kern w:val="0"/>
          <w14:ligatures w14:val="none"/>
        </w:rPr>
      </w:pPr>
    </w:p>
    <w:p w14:paraId="0037C772" w14:textId="69918127" w:rsidR="00122568" w:rsidRDefault="00122568" w:rsidP="00122568">
      <w:pPr>
        <w:spacing w:line="480" w:lineRule="auto"/>
        <w:ind w:right="-4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This paper </w:t>
      </w:r>
      <w:r w:rsidR="00053D1D">
        <w:rPr>
          <w:rFonts w:ascii="Times New Roman" w:eastAsia="Times New Roman" w:hAnsi="Times New Roman" w:cs="Times New Roman"/>
          <w:kern w:val="0"/>
          <w14:ligatures w14:val="none"/>
        </w:rPr>
        <w:t>discusses</w:t>
      </w:r>
      <w:r>
        <w:rPr>
          <w:rFonts w:ascii="Times New Roman" w:eastAsia="Times New Roman" w:hAnsi="Times New Roman" w:cs="Times New Roman"/>
          <w:kern w:val="0"/>
          <w14:ligatures w14:val="none"/>
        </w:rPr>
        <w:t xml:space="preserve"> the thoughts and viewpoints of the Ancient Sumerians regarding death and the afterlife and why they think this way by exploring mythic literature from the Early Dynastic Period. The first myth, </w:t>
      </w:r>
      <w:r w:rsidRPr="2ACDB475">
        <w:rPr>
          <w:rFonts w:ascii="Times New Roman" w:eastAsia="Times New Roman" w:hAnsi="Times New Roman" w:cs="Times New Roman"/>
          <w:i/>
          <w:iCs/>
          <w:color w:val="000000"/>
          <w:kern w:val="0"/>
          <w14:ligatures w14:val="none"/>
        </w:rPr>
        <w:t xml:space="preserve">Inanna’s Descent to the </w:t>
      </w:r>
      <w:r>
        <w:rPr>
          <w:rFonts w:ascii="Times New Roman" w:eastAsia="Times New Roman" w:hAnsi="Times New Roman" w:cs="Times New Roman"/>
          <w:i/>
          <w:iCs/>
          <w:color w:val="000000"/>
          <w:kern w:val="0"/>
          <w14:ligatures w14:val="none"/>
        </w:rPr>
        <w:t>Und</w:t>
      </w:r>
      <w:r w:rsidRPr="2ACDB475">
        <w:rPr>
          <w:rFonts w:ascii="Times New Roman" w:eastAsia="Times New Roman" w:hAnsi="Times New Roman" w:cs="Times New Roman"/>
          <w:i/>
          <w:iCs/>
          <w:color w:val="000000"/>
          <w:kern w:val="0"/>
          <w14:ligatures w14:val="none"/>
        </w:rPr>
        <w:t>erworld</w:t>
      </w:r>
      <w:r>
        <w:rPr>
          <w:rFonts w:ascii="Times New Roman" w:eastAsia="Times New Roman" w:hAnsi="Times New Roman" w:cs="Times New Roman"/>
          <w:color w:val="000000"/>
          <w:kern w:val="0"/>
          <w14:ligatures w14:val="none"/>
        </w:rPr>
        <w:t>, explores the transition from life to death and how the mortals descend into the netherworld but more importantly, what they lose in the process. The second myth retold,</w:t>
      </w:r>
      <w:r>
        <w:rPr>
          <w:rFonts w:ascii="Times New Roman" w:eastAsia="Times New Roman" w:hAnsi="Times New Roman" w:cs="Times New Roman"/>
          <w:i/>
          <w:iCs/>
          <w:color w:val="000000"/>
          <w:kern w:val="0"/>
          <w14:ligatures w14:val="none"/>
        </w:rPr>
        <w:t xml:space="preserve"> </w:t>
      </w:r>
      <w:r w:rsidRPr="2ACDB475">
        <w:rPr>
          <w:rFonts w:ascii="Times New Roman" w:eastAsia="Times New Roman" w:hAnsi="Times New Roman" w:cs="Times New Roman"/>
          <w:i/>
          <w:iCs/>
          <w:color w:val="000000"/>
          <w:kern w:val="0"/>
          <w14:ligatures w14:val="none"/>
        </w:rPr>
        <w:t>Gilgameš, Enkidu and the Netherworl</w:t>
      </w:r>
      <w:r>
        <w:rPr>
          <w:rFonts w:ascii="Times New Roman" w:eastAsia="Times New Roman" w:hAnsi="Times New Roman" w:cs="Times New Roman"/>
          <w:i/>
          <w:iCs/>
          <w:color w:val="000000"/>
          <w:kern w:val="0"/>
          <w14:ligatures w14:val="none"/>
        </w:rPr>
        <w:t>d</w:t>
      </w:r>
      <w:r>
        <w:rPr>
          <w:rFonts w:ascii="Times New Roman" w:eastAsia="Times New Roman" w:hAnsi="Times New Roman" w:cs="Times New Roman"/>
          <w:color w:val="000000"/>
          <w:kern w:val="0"/>
          <w14:ligatures w14:val="none"/>
        </w:rPr>
        <w:t xml:space="preserve">, talks about the status of the underworld’s residences and how they </w:t>
      </w:r>
      <w:r w:rsidR="0047654F">
        <w:rPr>
          <w:rFonts w:ascii="Times New Roman" w:eastAsia="Times New Roman" w:hAnsi="Times New Roman" w:cs="Times New Roman"/>
          <w:color w:val="000000"/>
          <w:kern w:val="0"/>
          <w14:ligatures w14:val="none"/>
        </w:rPr>
        <w:t>fare</w:t>
      </w:r>
      <w:r>
        <w:rPr>
          <w:rFonts w:ascii="Times New Roman" w:eastAsia="Times New Roman" w:hAnsi="Times New Roman" w:cs="Times New Roman"/>
          <w:color w:val="000000"/>
          <w:kern w:val="0"/>
          <w14:ligatures w14:val="none"/>
        </w:rPr>
        <w:t xml:space="preserve"> in the netherworld due to their experiences and accomplishments in life. Those with more sons and those who accomplished great feats in life had better stations than those who died before their time or those </w:t>
      </w:r>
      <w:r w:rsidR="005948A5">
        <w:rPr>
          <w:rFonts w:ascii="Times New Roman" w:eastAsia="Times New Roman" w:hAnsi="Times New Roman" w:cs="Times New Roman"/>
          <w:color w:val="000000"/>
          <w:kern w:val="0"/>
          <w14:ligatures w14:val="none"/>
        </w:rPr>
        <w:t xml:space="preserve">whose fate has been sealed </w:t>
      </w:r>
      <w:r w:rsidR="00E17811">
        <w:rPr>
          <w:rFonts w:ascii="Times New Roman" w:eastAsia="Times New Roman" w:hAnsi="Times New Roman" w:cs="Times New Roman"/>
          <w:color w:val="000000"/>
          <w:kern w:val="0"/>
          <w14:ligatures w14:val="none"/>
        </w:rPr>
        <w:t>malevolently</w:t>
      </w:r>
      <w:r>
        <w:rPr>
          <w:rFonts w:ascii="Times New Roman" w:eastAsia="Times New Roman" w:hAnsi="Times New Roman" w:cs="Times New Roman"/>
          <w:color w:val="000000"/>
          <w:kern w:val="0"/>
          <w14:ligatures w14:val="none"/>
        </w:rPr>
        <w:t xml:space="preserve">. The last myth, </w:t>
      </w:r>
      <w:r w:rsidRPr="2ACDB475">
        <w:rPr>
          <w:rFonts w:ascii="Times New Roman" w:eastAsia="Times New Roman" w:hAnsi="Times New Roman" w:cs="Times New Roman"/>
          <w:i/>
          <w:iCs/>
          <w:color w:val="000000"/>
          <w:kern w:val="0"/>
          <w14:ligatures w14:val="none"/>
        </w:rPr>
        <w:t>The Death of Gilgameš</w:t>
      </w:r>
      <w:r>
        <w:rPr>
          <w:rFonts w:ascii="Times New Roman" w:eastAsia="Times New Roman" w:hAnsi="Times New Roman" w:cs="Times New Roman"/>
          <w:color w:val="000000"/>
          <w:kern w:val="0"/>
          <w14:ligatures w14:val="none"/>
        </w:rPr>
        <w:t>, ties together the mythic themes of immortality and mortality and why they are important to the Sumerians. From the Sumerians point of view death was inevitable and rarely forgiving so they strove to achieve greatness in life. This philosophy would aid them in the afterlife but also soothe the natural anxiety</w:t>
      </w:r>
      <w:r w:rsidR="004D4324">
        <w:rPr>
          <w:rFonts w:ascii="Times New Roman" w:eastAsia="Times New Roman" w:hAnsi="Times New Roman" w:cs="Times New Roman"/>
          <w:color w:val="000000"/>
          <w:kern w:val="0"/>
          <w14:ligatures w14:val="none"/>
        </w:rPr>
        <w:t xml:space="preserve"> that</w:t>
      </w:r>
      <w:r>
        <w:rPr>
          <w:rFonts w:ascii="Times New Roman" w:eastAsia="Times New Roman" w:hAnsi="Times New Roman" w:cs="Times New Roman"/>
          <w:color w:val="000000"/>
          <w:kern w:val="0"/>
          <w14:ligatures w14:val="none"/>
        </w:rPr>
        <w:t xml:space="preserve"> came with death.</w:t>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r w:rsidRPr="004E2086">
        <w:rPr>
          <w:rFonts w:ascii="Times New Roman" w:eastAsia="Times New Roman" w:hAnsi="Times New Roman" w:cs="Times New Roman"/>
          <w:kern w:val="0"/>
          <w14:ligatures w14:val="none"/>
        </w:rPr>
        <w:br/>
      </w:r>
    </w:p>
    <w:p w14:paraId="76EB04AD" w14:textId="77777777" w:rsidR="00122568" w:rsidRDefault="00122568" w:rsidP="00122568">
      <w:pPr>
        <w:spacing w:after="240"/>
        <w:rPr>
          <w:rFonts w:ascii="Times New Roman" w:eastAsia="Times New Roman" w:hAnsi="Times New Roman" w:cs="Times New Roman"/>
          <w:kern w:val="0"/>
          <w14:ligatures w14:val="none"/>
        </w:rPr>
        <w:sectPr w:rsidR="00122568" w:rsidSect="0030418A">
          <w:headerReference w:type="even" r:id="rId8"/>
          <w:headerReference w:type="default" r:id="rId9"/>
          <w:footerReference w:type="default" r:id="rId10"/>
          <w:pgSz w:w="12240" w:h="15840"/>
          <w:pgMar w:top="1440" w:right="1440" w:bottom="1440" w:left="1440" w:header="720" w:footer="720" w:gutter="0"/>
          <w:pgNumType w:start="1"/>
          <w:cols w:space="720"/>
          <w:titlePg/>
          <w:docGrid w:linePitch="360"/>
        </w:sectPr>
      </w:pPr>
    </w:p>
    <w:p w14:paraId="1F4D3CBB" w14:textId="45A5F37A" w:rsidR="00C75871" w:rsidRDefault="00122568" w:rsidP="007A1DC7">
      <w:pPr>
        <w:spacing w:line="480" w:lineRule="auto"/>
        <w:ind w:right="-41" w:firstLine="720"/>
        <w:rPr>
          <w:rFonts w:ascii="Times New Roman" w:eastAsia="Times New Roman" w:hAnsi="Times New Roman" w:cs="Times New Roman"/>
          <w:color w:val="000000"/>
          <w:kern w:val="0"/>
          <w14:ligatures w14:val="none"/>
        </w:rPr>
      </w:pPr>
      <w:r w:rsidRPr="004E2086">
        <w:rPr>
          <w:rFonts w:ascii="Times New Roman" w:eastAsia="Times New Roman" w:hAnsi="Times New Roman" w:cs="Times New Roman"/>
          <w:color w:val="000000"/>
          <w:kern w:val="0"/>
          <w14:ligatures w14:val="none"/>
        </w:rPr>
        <w:lastRenderedPageBreak/>
        <w:t xml:space="preserve">For the Sumerians, there was no life after death, no heaven or benevolent god. Instead, fickle and capricious gods await </w:t>
      </w:r>
      <w:r w:rsidR="005A1742">
        <w:rPr>
          <w:rFonts w:ascii="Times New Roman" w:eastAsia="Times New Roman" w:hAnsi="Times New Roman" w:cs="Times New Roman"/>
          <w:color w:val="000000"/>
          <w:kern w:val="0"/>
          <w14:ligatures w14:val="none"/>
        </w:rPr>
        <w:t>in</w:t>
      </w:r>
      <w:r w:rsidRPr="004E2086">
        <w:rPr>
          <w:rFonts w:ascii="Times New Roman" w:eastAsia="Times New Roman" w:hAnsi="Times New Roman" w:cs="Times New Roman"/>
          <w:color w:val="000000"/>
          <w:kern w:val="0"/>
          <w14:ligatures w14:val="none"/>
        </w:rPr>
        <w:t xml:space="preserve"> a shadowy netherworld beyond the metaphorical mountain.</w:t>
      </w:r>
      <w:r>
        <w:rPr>
          <w:rStyle w:val="FootnoteReference"/>
          <w:rFonts w:ascii="Times New Roman" w:eastAsia="Times New Roman" w:hAnsi="Times New Roman" w:cs="Times New Roman"/>
          <w:color w:val="000000"/>
          <w:kern w:val="0"/>
          <w14:ligatures w14:val="none"/>
        </w:rPr>
        <w:footnoteReference w:id="2"/>
      </w:r>
      <w:r w:rsidRPr="004E2086">
        <w:rPr>
          <w:rFonts w:ascii="Times New Roman" w:eastAsia="Times New Roman" w:hAnsi="Times New Roman" w:cs="Times New Roman"/>
          <w:color w:val="000000"/>
          <w:kern w:val="0"/>
          <w14:ligatures w14:val="none"/>
        </w:rPr>
        <w:t xml:space="preserve"> Because of this</w:t>
      </w:r>
      <w:r w:rsidR="00BF7350">
        <w:rPr>
          <w:rFonts w:ascii="Times New Roman" w:eastAsia="Times New Roman" w:hAnsi="Times New Roman" w:cs="Times New Roman"/>
          <w:color w:val="000000"/>
          <w:kern w:val="0"/>
          <w14:ligatures w14:val="none"/>
        </w:rPr>
        <w:t xml:space="preserve"> dark and dismal afterlife</w:t>
      </w:r>
      <w:r w:rsidRPr="004E2086">
        <w:rPr>
          <w:rFonts w:ascii="Times New Roman" w:eastAsia="Times New Roman" w:hAnsi="Times New Roman" w:cs="Times New Roman"/>
          <w:color w:val="000000"/>
          <w:kern w:val="0"/>
          <w14:ligatures w14:val="none"/>
        </w:rPr>
        <w:t>, the Sumerians</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thoughts on death </w:t>
      </w:r>
      <w:r w:rsidRPr="004E2086">
        <w:rPr>
          <w:rFonts w:ascii="Times New Roman" w:eastAsia="Times New Roman" w:hAnsi="Times New Roman" w:cs="Times New Roman"/>
          <w:color w:val="000000"/>
          <w:kern w:val="0"/>
          <w14:ligatures w14:val="none"/>
        </w:rPr>
        <w:t xml:space="preserve">differed </w:t>
      </w:r>
      <w:bookmarkStart w:id="1" w:name="_Int_kloC1Vca"/>
      <w:r w:rsidRPr="004E2086">
        <w:rPr>
          <w:rFonts w:ascii="Times New Roman" w:eastAsia="Times New Roman" w:hAnsi="Times New Roman" w:cs="Times New Roman"/>
          <w:color w:val="000000"/>
          <w:kern w:val="0"/>
          <w14:ligatures w14:val="none"/>
        </w:rPr>
        <w:t>greatly from</w:t>
      </w:r>
      <w:bookmarkEnd w:id="1"/>
      <w:r w:rsidRPr="004E2086">
        <w:rPr>
          <w:rFonts w:ascii="Times New Roman" w:eastAsia="Times New Roman" w:hAnsi="Times New Roman" w:cs="Times New Roman"/>
          <w:color w:val="000000"/>
          <w:kern w:val="0"/>
          <w14:ligatures w14:val="none"/>
        </w:rPr>
        <w:t xml:space="preserve"> the cultures around them, the neighbouring Hebrew </w:t>
      </w:r>
      <w:r w:rsidR="006F1580">
        <w:rPr>
          <w:rFonts w:ascii="Times New Roman" w:eastAsia="Times New Roman" w:hAnsi="Times New Roman" w:cs="Times New Roman"/>
          <w:color w:val="000000"/>
          <w:kern w:val="0"/>
          <w14:ligatures w14:val="none"/>
        </w:rPr>
        <w:t>and</w:t>
      </w:r>
      <w:r w:rsidRPr="004E2086">
        <w:rPr>
          <w:rFonts w:ascii="Times New Roman" w:eastAsia="Times New Roman" w:hAnsi="Times New Roman" w:cs="Times New Roman"/>
          <w:color w:val="000000"/>
          <w:kern w:val="0"/>
          <w14:ligatures w14:val="none"/>
        </w:rPr>
        <w:t xml:space="preserve"> Egyptian cultures for instance. </w:t>
      </w:r>
      <w:r w:rsidRPr="007C099F">
        <w:rPr>
          <w:rFonts w:ascii="Times New Roman" w:eastAsia="Times New Roman" w:hAnsi="Times New Roman" w:cs="Times New Roman"/>
          <w:color w:val="000000"/>
          <w:kern w:val="0"/>
          <w14:ligatures w14:val="none"/>
        </w:rPr>
        <w:t>Therefore, the question is, how did the Sumerians of the Early Dynastic period interact with death and the afterlife through their mythic literature</w:t>
      </w:r>
      <w:r w:rsidR="006F1580">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p>
    <w:p w14:paraId="7486CEA2" w14:textId="6296A5A0" w:rsidR="006C23CA" w:rsidRDefault="00122568" w:rsidP="006C23CA">
      <w:pPr>
        <w:spacing w:line="480" w:lineRule="auto"/>
        <w:ind w:right="-41" w:firstLine="720"/>
        <w:rPr>
          <w:rFonts w:ascii="Times New Roman" w:eastAsia="Times New Roman" w:hAnsi="Times New Roman" w:cs="Times New Roman"/>
          <w:color w:val="000000"/>
          <w:kern w:val="0"/>
          <w14:ligatures w14:val="none"/>
        </w:rPr>
      </w:pPr>
      <w:r w:rsidRPr="004E2086">
        <w:rPr>
          <w:rFonts w:ascii="Times New Roman" w:eastAsia="Times New Roman" w:hAnsi="Times New Roman" w:cs="Times New Roman"/>
          <w:color w:val="000000"/>
          <w:kern w:val="0"/>
          <w14:ligatures w14:val="none"/>
        </w:rPr>
        <w:t>The Sumerians</w:t>
      </w:r>
      <w:r w:rsidR="005F4260">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view on death and the ‘afterlife’ was overall pragmatic and focused on the means of attaining greatness in life</w:t>
      </w:r>
      <w:r w:rsidR="000223E2">
        <w:rPr>
          <w:rFonts w:ascii="Times New Roman" w:eastAsia="Times New Roman" w:hAnsi="Times New Roman" w:cs="Times New Roman"/>
          <w:color w:val="000000"/>
          <w:kern w:val="0"/>
          <w14:ligatures w14:val="none"/>
        </w:rPr>
        <w:t>.</w:t>
      </w:r>
      <w:r w:rsidR="005F4260" w:rsidRPr="005F4260">
        <w:rPr>
          <w:rStyle w:val="FootnoteReference"/>
          <w:rFonts w:ascii="Times New Roman" w:eastAsia="Times New Roman" w:hAnsi="Times New Roman" w:cs="Times New Roman"/>
          <w:color w:val="000000"/>
          <w:kern w:val="0"/>
          <w14:ligatures w14:val="none"/>
        </w:rPr>
        <w:t xml:space="preserve"> </w:t>
      </w:r>
      <w:r w:rsidR="005F4260">
        <w:rPr>
          <w:rStyle w:val="FootnoteReference"/>
          <w:rFonts w:ascii="Times New Roman" w:eastAsia="Times New Roman" w:hAnsi="Times New Roman" w:cs="Times New Roman"/>
          <w:color w:val="000000"/>
          <w:kern w:val="0"/>
          <w14:ligatures w14:val="none"/>
        </w:rPr>
        <w:footnoteReference w:id="3"/>
      </w:r>
      <w:r w:rsidRPr="004E2086">
        <w:rPr>
          <w:rFonts w:ascii="Times New Roman" w:eastAsia="Times New Roman" w:hAnsi="Times New Roman" w:cs="Times New Roman"/>
          <w:color w:val="000000"/>
          <w:kern w:val="0"/>
          <w14:ligatures w14:val="none"/>
        </w:rPr>
        <w:t xml:space="preserve"> </w:t>
      </w:r>
      <w:r w:rsidR="00040683">
        <w:rPr>
          <w:rFonts w:ascii="Times New Roman" w:eastAsia="Times New Roman" w:hAnsi="Times New Roman" w:cs="Times New Roman"/>
          <w:color w:val="000000"/>
          <w:kern w:val="0"/>
          <w14:ligatures w14:val="none"/>
        </w:rPr>
        <w:t xml:space="preserve">There is a lot of weight put on one’s actions in life and the legacy that they leave behind, whether </w:t>
      </w:r>
      <w:r w:rsidR="001354B5">
        <w:rPr>
          <w:rFonts w:ascii="Times New Roman" w:eastAsia="Times New Roman" w:hAnsi="Times New Roman" w:cs="Times New Roman"/>
          <w:color w:val="000000"/>
          <w:kern w:val="0"/>
          <w14:ligatures w14:val="none"/>
        </w:rPr>
        <w:t xml:space="preserve">a </w:t>
      </w:r>
      <w:r w:rsidR="00040683">
        <w:rPr>
          <w:rFonts w:ascii="Times New Roman" w:eastAsia="Times New Roman" w:hAnsi="Times New Roman" w:cs="Times New Roman"/>
          <w:color w:val="000000"/>
          <w:kern w:val="0"/>
          <w14:ligatures w14:val="none"/>
        </w:rPr>
        <w:t xml:space="preserve">physical </w:t>
      </w:r>
      <w:r w:rsidR="001354B5">
        <w:rPr>
          <w:rFonts w:ascii="Times New Roman" w:eastAsia="Times New Roman" w:hAnsi="Times New Roman" w:cs="Times New Roman"/>
          <w:color w:val="000000"/>
          <w:kern w:val="0"/>
          <w14:ligatures w14:val="none"/>
        </w:rPr>
        <w:t xml:space="preserve">one </w:t>
      </w:r>
      <w:r w:rsidR="00040683">
        <w:rPr>
          <w:rFonts w:ascii="Times New Roman" w:eastAsia="Times New Roman" w:hAnsi="Times New Roman" w:cs="Times New Roman"/>
          <w:color w:val="000000"/>
          <w:kern w:val="0"/>
          <w14:ligatures w14:val="none"/>
        </w:rPr>
        <w:t xml:space="preserve">such as great walls or </w:t>
      </w:r>
      <w:r w:rsidR="00212F4E">
        <w:rPr>
          <w:rFonts w:ascii="Times New Roman" w:eastAsia="Times New Roman" w:hAnsi="Times New Roman" w:cs="Times New Roman"/>
          <w:color w:val="000000"/>
          <w:kern w:val="0"/>
          <w14:ligatures w14:val="none"/>
        </w:rPr>
        <w:t>temples</w:t>
      </w:r>
      <w:r w:rsidR="00040683">
        <w:rPr>
          <w:rFonts w:ascii="Times New Roman" w:eastAsia="Times New Roman" w:hAnsi="Times New Roman" w:cs="Times New Roman"/>
          <w:color w:val="000000"/>
          <w:kern w:val="0"/>
          <w14:ligatures w14:val="none"/>
        </w:rPr>
        <w:t xml:space="preserve"> or </w:t>
      </w:r>
      <w:r w:rsidR="001354B5">
        <w:rPr>
          <w:rFonts w:ascii="Times New Roman" w:eastAsia="Times New Roman" w:hAnsi="Times New Roman" w:cs="Times New Roman"/>
          <w:color w:val="000000"/>
          <w:kern w:val="0"/>
          <w14:ligatures w14:val="none"/>
        </w:rPr>
        <w:t xml:space="preserve">a </w:t>
      </w:r>
      <w:r w:rsidR="00040683">
        <w:rPr>
          <w:rFonts w:ascii="Times New Roman" w:eastAsia="Times New Roman" w:hAnsi="Times New Roman" w:cs="Times New Roman"/>
          <w:color w:val="000000"/>
          <w:kern w:val="0"/>
          <w14:ligatures w14:val="none"/>
        </w:rPr>
        <w:t xml:space="preserve">mythical </w:t>
      </w:r>
      <w:r w:rsidR="001354B5">
        <w:rPr>
          <w:rFonts w:ascii="Times New Roman" w:eastAsia="Times New Roman" w:hAnsi="Times New Roman" w:cs="Times New Roman"/>
          <w:color w:val="000000"/>
          <w:kern w:val="0"/>
          <w14:ligatures w14:val="none"/>
        </w:rPr>
        <w:t xml:space="preserve">kind like </w:t>
      </w:r>
      <w:r w:rsidR="00040683">
        <w:rPr>
          <w:rFonts w:ascii="Times New Roman" w:eastAsia="Times New Roman" w:hAnsi="Times New Roman" w:cs="Times New Roman"/>
          <w:color w:val="000000"/>
          <w:kern w:val="0"/>
          <w14:ligatures w14:val="none"/>
        </w:rPr>
        <w:t xml:space="preserve">the </w:t>
      </w:r>
      <w:r w:rsidR="006D5C91">
        <w:rPr>
          <w:rFonts w:ascii="Times New Roman" w:eastAsia="Times New Roman" w:hAnsi="Times New Roman" w:cs="Times New Roman"/>
          <w:color w:val="000000"/>
          <w:kern w:val="0"/>
          <w14:ligatures w14:val="none"/>
        </w:rPr>
        <w:t>ever-present</w:t>
      </w:r>
      <w:r w:rsidR="00212F4E">
        <w:rPr>
          <w:rFonts w:ascii="Times New Roman" w:eastAsia="Times New Roman" w:hAnsi="Times New Roman" w:cs="Times New Roman"/>
          <w:color w:val="000000"/>
          <w:kern w:val="0"/>
          <w14:ligatures w14:val="none"/>
        </w:rPr>
        <w:t xml:space="preserve"> tale of the king Gilgameš.</w:t>
      </w:r>
      <w:r w:rsidR="002C5E44">
        <w:rPr>
          <w:rFonts w:ascii="Times New Roman" w:eastAsia="Times New Roman" w:hAnsi="Times New Roman" w:cs="Times New Roman"/>
          <w:color w:val="000000"/>
          <w:kern w:val="0"/>
          <w14:ligatures w14:val="none"/>
        </w:rPr>
        <w:t xml:space="preserve"> </w:t>
      </w:r>
      <w:r w:rsidR="0052039E">
        <w:rPr>
          <w:rFonts w:ascii="Times New Roman" w:eastAsia="Times New Roman" w:hAnsi="Times New Roman" w:cs="Times New Roman"/>
          <w:color w:val="000000"/>
          <w:kern w:val="0"/>
          <w14:ligatures w14:val="none"/>
        </w:rPr>
        <w:t>This aspect of legacy is seen in later periods of Ancient Sumer such as during the Third Dynasty of Ur</w:t>
      </w:r>
      <w:r w:rsidR="006556C6">
        <w:rPr>
          <w:rFonts w:ascii="Times New Roman" w:eastAsia="Times New Roman" w:hAnsi="Times New Roman" w:cs="Times New Roman"/>
          <w:color w:val="000000"/>
          <w:kern w:val="0"/>
          <w14:ligatures w14:val="none"/>
        </w:rPr>
        <w:t>,</w:t>
      </w:r>
      <w:r w:rsidR="0052039E">
        <w:rPr>
          <w:rFonts w:ascii="Times New Roman" w:eastAsia="Times New Roman" w:hAnsi="Times New Roman" w:cs="Times New Roman"/>
          <w:color w:val="000000"/>
          <w:kern w:val="0"/>
          <w14:ligatures w14:val="none"/>
        </w:rPr>
        <w:t xml:space="preserve"> when many kings claimed to be related to the mythic </w:t>
      </w:r>
      <w:r w:rsidR="006D5C91">
        <w:rPr>
          <w:rFonts w:ascii="Times New Roman" w:eastAsia="Times New Roman" w:hAnsi="Times New Roman" w:cs="Times New Roman"/>
          <w:color w:val="000000"/>
          <w:kern w:val="0"/>
          <w14:ligatures w14:val="none"/>
        </w:rPr>
        <w:t xml:space="preserve">king Gilgamesh, </w:t>
      </w:r>
      <w:r w:rsidR="00117637">
        <w:rPr>
          <w:rFonts w:ascii="Times New Roman" w:eastAsia="Times New Roman" w:hAnsi="Times New Roman" w:cs="Times New Roman"/>
          <w:color w:val="000000"/>
          <w:kern w:val="0"/>
          <w14:ligatures w14:val="none"/>
        </w:rPr>
        <w:t>s</w:t>
      </w:r>
      <w:r w:rsidR="005529AB">
        <w:rPr>
          <w:rFonts w:ascii="Times New Roman" w:eastAsia="Times New Roman" w:hAnsi="Times New Roman" w:cs="Times New Roman"/>
          <w:color w:val="000000"/>
          <w:kern w:val="0"/>
          <w14:ligatures w14:val="none"/>
        </w:rPr>
        <w:t>uch as Ur-Namma of Ur.</w:t>
      </w:r>
      <w:r w:rsidR="00241634" w:rsidRPr="00241634">
        <w:rPr>
          <w:rStyle w:val="FootnoteReference"/>
          <w:rFonts w:ascii="Times New Roman" w:eastAsia="Times New Roman" w:hAnsi="Times New Roman" w:cs="Times New Roman"/>
          <w:color w:val="000000"/>
          <w:kern w:val="0"/>
          <w14:ligatures w14:val="none"/>
        </w:rPr>
        <w:t xml:space="preserve"> </w:t>
      </w:r>
      <w:r w:rsidR="00241634">
        <w:rPr>
          <w:rStyle w:val="FootnoteReference"/>
          <w:rFonts w:ascii="Times New Roman" w:eastAsia="Times New Roman" w:hAnsi="Times New Roman" w:cs="Times New Roman"/>
          <w:color w:val="000000"/>
          <w:kern w:val="0"/>
          <w14:ligatures w14:val="none"/>
        </w:rPr>
        <w:footnoteReference w:id="4"/>
      </w:r>
      <w:r w:rsidR="00041D00">
        <w:rPr>
          <w:rFonts w:ascii="Times New Roman" w:eastAsia="Times New Roman" w:hAnsi="Times New Roman" w:cs="Times New Roman"/>
          <w:color w:val="000000"/>
          <w:kern w:val="0"/>
          <w14:ligatures w14:val="none"/>
        </w:rPr>
        <w:t xml:space="preserve"> S</w:t>
      </w:r>
      <w:r w:rsidR="000223E2">
        <w:rPr>
          <w:rFonts w:ascii="Times New Roman" w:eastAsia="Times New Roman" w:hAnsi="Times New Roman" w:cs="Times New Roman"/>
          <w:color w:val="000000"/>
          <w:kern w:val="0"/>
          <w14:ligatures w14:val="none"/>
        </w:rPr>
        <w:t>umerian</w:t>
      </w:r>
      <w:r w:rsidRPr="004E2086">
        <w:rPr>
          <w:rFonts w:ascii="Times New Roman" w:eastAsia="Times New Roman" w:hAnsi="Times New Roman" w:cs="Times New Roman"/>
          <w:color w:val="000000"/>
          <w:kern w:val="0"/>
          <w14:ligatures w14:val="none"/>
        </w:rPr>
        <w:t xml:space="preserve"> interactions with death show this attitude through their mythic literature</w:t>
      </w:r>
      <w:r w:rsidR="00BA42BB">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and </w:t>
      </w:r>
      <w:r w:rsidR="00BA42BB">
        <w:rPr>
          <w:rFonts w:ascii="Times New Roman" w:eastAsia="Times New Roman" w:hAnsi="Times New Roman" w:cs="Times New Roman"/>
          <w:color w:val="000000"/>
          <w:kern w:val="0"/>
          <w14:ligatures w14:val="none"/>
        </w:rPr>
        <w:t xml:space="preserve">it </w:t>
      </w:r>
      <w:r w:rsidRPr="004E2086">
        <w:rPr>
          <w:rFonts w:ascii="Times New Roman" w:eastAsia="Times New Roman" w:hAnsi="Times New Roman" w:cs="Times New Roman"/>
          <w:color w:val="000000"/>
          <w:kern w:val="0"/>
          <w14:ligatures w14:val="none"/>
        </w:rPr>
        <w:t xml:space="preserve">is seen in major sources: </w:t>
      </w:r>
      <w:r w:rsidRPr="2ACDB475">
        <w:rPr>
          <w:rFonts w:ascii="Times New Roman" w:eastAsia="Times New Roman" w:hAnsi="Times New Roman" w:cs="Times New Roman"/>
          <w:i/>
          <w:iCs/>
          <w:color w:val="000000"/>
          <w:kern w:val="0"/>
          <w14:ligatures w14:val="none"/>
        </w:rPr>
        <w:t xml:space="preserve">Inanna’s Descent to the </w:t>
      </w:r>
      <w:r>
        <w:rPr>
          <w:rFonts w:ascii="Times New Roman" w:eastAsia="Times New Roman" w:hAnsi="Times New Roman" w:cs="Times New Roman"/>
          <w:i/>
          <w:iCs/>
          <w:color w:val="000000"/>
          <w:kern w:val="0"/>
          <w14:ligatures w14:val="none"/>
        </w:rPr>
        <w:t>Und</w:t>
      </w:r>
      <w:r w:rsidRPr="2ACDB475">
        <w:rPr>
          <w:rFonts w:ascii="Times New Roman" w:eastAsia="Times New Roman" w:hAnsi="Times New Roman" w:cs="Times New Roman"/>
          <w:i/>
          <w:iCs/>
          <w:color w:val="000000"/>
          <w:kern w:val="0"/>
          <w14:ligatures w14:val="none"/>
        </w:rPr>
        <w:t>erworld</w:t>
      </w:r>
      <w:r>
        <w:rPr>
          <w:rFonts w:ascii="Times New Roman" w:eastAsia="Times New Roman" w:hAnsi="Times New Roman" w:cs="Times New Roman"/>
          <w:color w:val="000000"/>
          <w:kern w:val="0"/>
          <w14:ligatures w14:val="none"/>
        </w:rPr>
        <w:t xml:space="preserve">, </w:t>
      </w:r>
      <w:r w:rsidRPr="2ACDB475">
        <w:rPr>
          <w:rFonts w:ascii="Times New Roman" w:eastAsia="Times New Roman" w:hAnsi="Times New Roman" w:cs="Times New Roman"/>
          <w:i/>
          <w:iCs/>
          <w:color w:val="000000"/>
          <w:kern w:val="0"/>
          <w14:ligatures w14:val="none"/>
        </w:rPr>
        <w:t>Gilgameš, Enkidu</w:t>
      </w:r>
      <w:r>
        <w:rPr>
          <w:rFonts w:ascii="Times New Roman" w:eastAsia="Times New Roman" w:hAnsi="Times New Roman" w:cs="Times New Roman"/>
          <w:i/>
          <w:iCs/>
          <w:color w:val="000000"/>
          <w:kern w:val="0"/>
          <w14:ligatures w14:val="none"/>
        </w:rPr>
        <w:t>,</w:t>
      </w:r>
      <w:r w:rsidRPr="2ACDB475">
        <w:rPr>
          <w:rFonts w:ascii="Times New Roman" w:eastAsia="Times New Roman" w:hAnsi="Times New Roman" w:cs="Times New Roman"/>
          <w:i/>
          <w:iCs/>
          <w:color w:val="000000"/>
          <w:kern w:val="0"/>
          <w14:ligatures w14:val="none"/>
        </w:rPr>
        <w:t xml:space="preserve"> and the Netherworld</w:t>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and a short excerpt from </w:t>
      </w:r>
      <w:r w:rsidRPr="2ACDB475">
        <w:rPr>
          <w:rFonts w:ascii="Times New Roman" w:eastAsia="Times New Roman" w:hAnsi="Times New Roman" w:cs="Times New Roman"/>
          <w:i/>
          <w:iCs/>
          <w:color w:val="000000"/>
          <w:kern w:val="0"/>
          <w14:ligatures w14:val="none"/>
        </w:rPr>
        <w:t>The Death of Gilgameš</w:t>
      </w:r>
      <w:r>
        <w:rPr>
          <w:rFonts w:ascii="Times New Roman" w:eastAsia="Times New Roman" w:hAnsi="Times New Roman" w:cs="Times New Roman"/>
          <w:color w:val="000000"/>
          <w:kern w:val="0"/>
          <w14:ligatures w14:val="none"/>
        </w:rPr>
        <w:t>.</w:t>
      </w:r>
    </w:p>
    <w:p w14:paraId="1B5C9566" w14:textId="70ECE093" w:rsidR="00122568" w:rsidRPr="007A1DC7" w:rsidRDefault="00122568" w:rsidP="006C23CA">
      <w:pPr>
        <w:spacing w:line="480" w:lineRule="auto"/>
        <w:ind w:right="-41"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Being o</w:t>
      </w:r>
      <w:r w:rsidRPr="004E2086">
        <w:rPr>
          <w:rFonts w:ascii="Times New Roman" w:eastAsia="Times New Roman" w:hAnsi="Times New Roman" w:cs="Times New Roman"/>
          <w:color w:val="000000"/>
          <w:kern w:val="0"/>
          <w14:ligatures w14:val="none"/>
        </w:rPr>
        <w:t>ne of the</w:t>
      </w:r>
      <w:r w:rsidR="000E777D">
        <w:rPr>
          <w:rFonts w:ascii="Times New Roman" w:eastAsia="Times New Roman" w:hAnsi="Times New Roman" w:cs="Times New Roman"/>
          <w:color w:val="000000"/>
          <w:kern w:val="0"/>
          <w14:ligatures w14:val="none"/>
        </w:rPr>
        <w:t xml:space="preserve"> first</w:t>
      </w:r>
      <w:r w:rsidRPr="004E2086">
        <w:rPr>
          <w:rFonts w:ascii="Times New Roman" w:eastAsia="Times New Roman" w:hAnsi="Times New Roman" w:cs="Times New Roman"/>
          <w:color w:val="000000"/>
          <w:kern w:val="0"/>
          <w14:ligatures w14:val="none"/>
        </w:rPr>
        <w:t xml:space="preserve"> great civilisations in recorded history, </w:t>
      </w:r>
      <w:r w:rsidR="006C4A0D">
        <w:rPr>
          <w:rFonts w:ascii="Times New Roman" w:eastAsia="Times New Roman" w:hAnsi="Times New Roman" w:cs="Times New Roman"/>
          <w:color w:val="000000"/>
          <w:kern w:val="0"/>
          <w14:ligatures w14:val="none"/>
        </w:rPr>
        <w:t>the Sumerians’</w:t>
      </w:r>
      <w:r w:rsidRPr="004E2086">
        <w:rPr>
          <w:rFonts w:ascii="Times New Roman" w:eastAsia="Times New Roman" w:hAnsi="Times New Roman" w:cs="Times New Roman"/>
          <w:color w:val="000000"/>
          <w:kern w:val="0"/>
          <w14:ligatures w14:val="none"/>
        </w:rPr>
        <w:t xml:space="preserve"> inventions </w:t>
      </w:r>
      <w:r w:rsidR="00F21D0D" w:rsidRPr="004E2086">
        <w:rPr>
          <w:rFonts w:ascii="Times New Roman" w:eastAsia="Times New Roman" w:hAnsi="Times New Roman" w:cs="Times New Roman"/>
          <w:color w:val="000000"/>
          <w:kern w:val="0"/>
          <w14:ligatures w14:val="none"/>
        </w:rPr>
        <w:t>span</w:t>
      </w:r>
      <w:r w:rsidR="00F21D0D">
        <w:rPr>
          <w:rFonts w:ascii="Times New Roman" w:eastAsia="Times New Roman" w:hAnsi="Times New Roman" w:cs="Times New Roman"/>
          <w:color w:val="000000"/>
          <w:kern w:val="0"/>
          <w14:ligatures w14:val="none"/>
        </w:rPr>
        <w:t>ned</w:t>
      </w:r>
      <w:r w:rsidRPr="004E2086">
        <w:rPr>
          <w:rFonts w:ascii="Times New Roman" w:eastAsia="Times New Roman" w:hAnsi="Times New Roman" w:cs="Times New Roman"/>
          <w:color w:val="000000"/>
          <w:kern w:val="0"/>
          <w14:ligatures w14:val="none"/>
        </w:rPr>
        <w:t xml:space="preserve"> from writing to geometry to the potter's wheel</w:t>
      </w:r>
      <w:r w:rsidR="00F21D0D">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r w:rsidR="00F21D0D">
        <w:rPr>
          <w:rFonts w:ascii="Times New Roman" w:eastAsia="Times New Roman" w:hAnsi="Times New Roman" w:cs="Times New Roman"/>
          <w:color w:val="000000"/>
          <w:kern w:val="0"/>
          <w14:ligatures w14:val="none"/>
        </w:rPr>
        <w:t>They</w:t>
      </w:r>
      <w:r w:rsidRPr="004E2086">
        <w:rPr>
          <w:rFonts w:ascii="Times New Roman" w:eastAsia="Times New Roman" w:hAnsi="Times New Roman" w:cs="Times New Roman"/>
          <w:color w:val="000000"/>
          <w:kern w:val="0"/>
          <w14:ligatures w14:val="none"/>
        </w:rPr>
        <w:t xml:space="preserve"> were a people </w:t>
      </w:r>
      <w:r>
        <w:rPr>
          <w:rFonts w:ascii="Times New Roman" w:eastAsia="Times New Roman" w:hAnsi="Times New Roman" w:cs="Times New Roman"/>
          <w:color w:val="000000"/>
          <w:kern w:val="0"/>
          <w14:ligatures w14:val="none"/>
        </w:rPr>
        <w:t xml:space="preserve">whose civilisation </w:t>
      </w:r>
      <w:r>
        <w:rPr>
          <w:rFonts w:ascii="Times New Roman" w:eastAsia="Times New Roman" w:hAnsi="Times New Roman" w:cs="Times New Roman"/>
          <w:color w:val="000000"/>
          <w:kern w:val="0"/>
          <w14:ligatures w14:val="none"/>
        </w:rPr>
        <w:lastRenderedPageBreak/>
        <w:t>flourished</w:t>
      </w:r>
      <w:r w:rsidRPr="004E2086">
        <w:rPr>
          <w:rFonts w:ascii="Times New Roman" w:eastAsia="Times New Roman" w:hAnsi="Times New Roman" w:cs="Times New Roman"/>
          <w:color w:val="000000"/>
          <w:kern w:val="0"/>
          <w14:ligatures w14:val="none"/>
        </w:rPr>
        <w:t xml:space="preserve"> approximately 4</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600 years ago during the Early Dynastic period</w:t>
      </w:r>
      <w:r>
        <w:rPr>
          <w:rFonts w:ascii="Times New Roman" w:eastAsia="Times New Roman" w:hAnsi="Times New Roman" w:cs="Times New Roman"/>
          <w:color w:val="000000"/>
          <w:kern w:val="0"/>
          <w14:ligatures w14:val="none"/>
        </w:rPr>
        <w:t xml:space="preserve"> which spans from </w:t>
      </w:r>
      <w:r w:rsidRPr="004E2086">
        <w:rPr>
          <w:rFonts w:ascii="Times New Roman" w:eastAsia="Times New Roman" w:hAnsi="Times New Roman" w:cs="Times New Roman"/>
          <w:color w:val="000000"/>
          <w:kern w:val="0"/>
          <w14:ligatures w14:val="none"/>
        </w:rPr>
        <w:t>2900 to 2350 B.C.E. They lived in walled city-states that dotted the land around the southern Tigris and Euphrates rivers in what is commonly called the cradle of civilization. Their most well-known invention, writing, is found</w:t>
      </w:r>
      <w:r w:rsidR="008A2E99">
        <w:rPr>
          <w:rFonts w:ascii="Times New Roman" w:eastAsia="Times New Roman" w:hAnsi="Times New Roman" w:cs="Times New Roman"/>
          <w:color w:val="000000"/>
          <w:kern w:val="0"/>
          <w14:ligatures w14:val="none"/>
        </w:rPr>
        <w:t xml:space="preserve"> in</w:t>
      </w:r>
      <w:r w:rsidRPr="004E2086">
        <w:rPr>
          <w:rFonts w:ascii="Times New Roman" w:eastAsia="Times New Roman" w:hAnsi="Times New Roman" w:cs="Times New Roman"/>
          <w:color w:val="000000"/>
          <w:kern w:val="0"/>
          <w14:ligatures w14:val="none"/>
        </w:rPr>
        <w:t xml:space="preserve"> the form of cuneiform. Cuneiform was </w:t>
      </w:r>
      <w:r>
        <w:rPr>
          <w:rFonts w:ascii="Times New Roman" w:eastAsia="Times New Roman" w:hAnsi="Times New Roman" w:cs="Times New Roman"/>
          <w:color w:val="000000"/>
          <w:kern w:val="0"/>
          <w14:ligatures w14:val="none"/>
        </w:rPr>
        <w:t>comprised of</w:t>
      </w:r>
      <w:r w:rsidRPr="004E2086">
        <w:rPr>
          <w:rFonts w:ascii="Times New Roman" w:eastAsia="Times New Roman" w:hAnsi="Times New Roman" w:cs="Times New Roman"/>
          <w:color w:val="000000"/>
          <w:kern w:val="0"/>
          <w14:ligatures w14:val="none"/>
        </w:rPr>
        <w:t xml:space="preserve"> wedge-shaped characters imprinted into tablets of clay and baked to create durable and complex documents</w:t>
      </w:r>
      <w:r>
        <w:rPr>
          <w:rFonts w:ascii="Times New Roman" w:eastAsia="Times New Roman" w:hAnsi="Times New Roman" w:cs="Times New Roman"/>
          <w:color w:val="000000"/>
          <w:kern w:val="0"/>
          <w14:ligatures w14:val="none"/>
        </w:rPr>
        <w:t xml:space="preserve"> and stories</w:t>
      </w:r>
      <w:r w:rsidRPr="004E2086">
        <w:rPr>
          <w:rFonts w:ascii="Times New Roman" w:eastAsia="Times New Roman" w:hAnsi="Times New Roman" w:cs="Times New Roman"/>
          <w:color w:val="000000"/>
          <w:kern w:val="0"/>
          <w14:ligatures w14:val="none"/>
        </w:rPr>
        <w:t xml:space="preserve">. From </w:t>
      </w:r>
      <w:r>
        <w:rPr>
          <w:rFonts w:ascii="Times New Roman" w:eastAsia="Times New Roman" w:hAnsi="Times New Roman" w:cs="Times New Roman"/>
          <w:color w:val="000000"/>
          <w:kern w:val="0"/>
          <w14:ligatures w14:val="none"/>
        </w:rPr>
        <w:t xml:space="preserve">this invention came </w:t>
      </w:r>
      <w:r w:rsidRPr="004E2086">
        <w:rPr>
          <w:rFonts w:ascii="Times New Roman" w:eastAsia="Times New Roman" w:hAnsi="Times New Roman" w:cs="Times New Roman"/>
          <w:color w:val="000000"/>
          <w:kern w:val="0"/>
          <w14:ligatures w14:val="none"/>
        </w:rPr>
        <w:t xml:space="preserve">great works such as </w:t>
      </w:r>
      <w:r w:rsidRPr="2ACDB475">
        <w:rPr>
          <w:rFonts w:ascii="Times New Roman" w:eastAsia="Times New Roman" w:hAnsi="Times New Roman" w:cs="Times New Roman"/>
          <w:i/>
          <w:iCs/>
          <w:color w:val="000000"/>
          <w:kern w:val="0"/>
          <w14:ligatures w14:val="none"/>
        </w:rPr>
        <w:t xml:space="preserve">The Epic of Gilgamesh </w:t>
      </w:r>
      <w:r w:rsidRPr="004E2086">
        <w:rPr>
          <w:rFonts w:ascii="Times New Roman" w:eastAsia="Times New Roman" w:hAnsi="Times New Roman" w:cs="Times New Roman"/>
          <w:color w:val="000000"/>
          <w:kern w:val="0"/>
          <w14:ligatures w14:val="none"/>
        </w:rPr>
        <w:t xml:space="preserve">or eternally famous poets such as the high priestess Enheduanna. </w:t>
      </w:r>
      <w:r>
        <w:rPr>
          <w:rFonts w:ascii="Times New Roman" w:eastAsia="Times New Roman" w:hAnsi="Times New Roman" w:cs="Times New Roman"/>
          <w:color w:val="000000"/>
          <w:kern w:val="0"/>
          <w14:ligatures w14:val="none"/>
        </w:rPr>
        <w:t xml:space="preserve">Most of </w:t>
      </w:r>
      <w:r w:rsidRPr="004E2086">
        <w:rPr>
          <w:rFonts w:ascii="Times New Roman" w:eastAsia="Times New Roman" w:hAnsi="Times New Roman" w:cs="Times New Roman"/>
          <w:color w:val="000000"/>
          <w:kern w:val="0"/>
          <w14:ligatures w14:val="none"/>
        </w:rPr>
        <w:t xml:space="preserve">these cuneiform literary works involve the vast and thoroughly entertaining pantheon that ruled Mesopotamian religion. </w:t>
      </w:r>
      <w:r>
        <w:rPr>
          <w:rFonts w:ascii="Times New Roman" w:eastAsia="Times New Roman" w:hAnsi="Times New Roman" w:cs="Times New Roman"/>
          <w:color w:val="000000"/>
          <w:kern w:val="0"/>
          <w14:ligatures w14:val="none"/>
        </w:rPr>
        <w:t>The Sumerian netherworld served as a prime subject for many mythical tales and a literary playground for their gods</w:t>
      </w:r>
      <w:r w:rsidRPr="004E2086">
        <w:rPr>
          <w:rFonts w:ascii="Times New Roman" w:eastAsia="Times New Roman" w:hAnsi="Times New Roman" w:cs="Times New Roman"/>
          <w:color w:val="000000"/>
          <w:kern w:val="0"/>
          <w14:ligatures w14:val="none"/>
        </w:rPr>
        <w:t>. </w:t>
      </w:r>
    </w:p>
    <w:p w14:paraId="1C843999" w14:textId="520B2ADC" w:rsidR="00A96833" w:rsidRDefault="00122568" w:rsidP="007A1DC7">
      <w:pPr>
        <w:spacing w:line="480" w:lineRule="auto"/>
        <w:ind w:right="-41" w:firstLine="720"/>
        <w:rPr>
          <w:rFonts w:ascii="Times New Roman" w:eastAsia="Times New Roman" w:hAnsi="Times New Roman" w:cs="Times New Roman"/>
          <w:color w:val="000000"/>
          <w:kern w:val="0"/>
          <w14:ligatures w14:val="none"/>
        </w:rPr>
      </w:pPr>
      <w:r w:rsidRPr="004E2086">
        <w:rPr>
          <w:rFonts w:ascii="Times New Roman" w:eastAsia="Times New Roman" w:hAnsi="Times New Roman" w:cs="Times New Roman"/>
          <w:color w:val="000000"/>
          <w:kern w:val="0"/>
          <w14:ligatures w14:val="none"/>
        </w:rPr>
        <w:t xml:space="preserve">Otherwise known as Kur or “The Land of </w:t>
      </w:r>
      <w:r>
        <w:rPr>
          <w:rFonts w:ascii="Times New Roman" w:eastAsia="Times New Roman" w:hAnsi="Times New Roman" w:cs="Times New Roman"/>
          <w:color w:val="000000"/>
          <w:kern w:val="0"/>
          <w14:ligatures w14:val="none"/>
        </w:rPr>
        <w:t>N</w:t>
      </w:r>
      <w:r w:rsidRPr="004E2086">
        <w:rPr>
          <w:rFonts w:ascii="Times New Roman" w:eastAsia="Times New Roman" w:hAnsi="Times New Roman" w:cs="Times New Roman"/>
          <w:color w:val="000000"/>
          <w:kern w:val="0"/>
          <w14:ligatures w14:val="none"/>
        </w:rPr>
        <w:t>o Return</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this place of death is referenced in many of the Sumerian myths, yet its mechanics are somewhat of a mystery to scholars.</w:t>
      </w:r>
      <w:r w:rsidR="00883840">
        <w:rPr>
          <w:rStyle w:val="FootnoteReference"/>
          <w:rFonts w:ascii="Times New Roman" w:eastAsia="Times New Roman" w:hAnsi="Times New Roman" w:cs="Times New Roman"/>
          <w:color w:val="000000"/>
          <w:kern w:val="0"/>
          <w14:ligatures w14:val="none"/>
        </w:rPr>
        <w:footnoteReference w:id="5"/>
      </w:r>
      <w:r w:rsidRPr="004E2086">
        <w:rPr>
          <w:rFonts w:ascii="Times New Roman" w:eastAsia="Times New Roman" w:hAnsi="Times New Roman" w:cs="Times New Roman"/>
          <w:color w:val="000000"/>
          <w:kern w:val="0"/>
          <w14:ligatures w14:val="none"/>
        </w:rPr>
        <w:t xml:space="preserve"> The general understanding of Kur is that is it the bleak and grey parallel to the land of the living, where its residents drink brackish water and eat bread made of clay</w:t>
      </w:r>
      <w:r w:rsidRPr="0057411D">
        <w:rPr>
          <w:rFonts w:ascii="Times New Roman" w:eastAsia="Times New Roman" w:hAnsi="Times New Roman" w:cs="Times New Roman"/>
          <w:color w:val="000000"/>
          <w:kern w:val="0"/>
          <w14:ligatures w14:val="none"/>
        </w:rPr>
        <w:t xml:space="preserve">. This </w:t>
      </w:r>
      <w:r w:rsidR="001D08F6">
        <w:rPr>
          <w:rFonts w:ascii="Times New Roman" w:eastAsia="Times New Roman" w:hAnsi="Times New Roman" w:cs="Times New Roman"/>
          <w:color w:val="000000"/>
          <w:kern w:val="0"/>
          <w14:ligatures w14:val="none"/>
        </w:rPr>
        <w:t xml:space="preserve">typically </w:t>
      </w:r>
      <w:r w:rsidR="00651FC0">
        <w:rPr>
          <w:rFonts w:ascii="Times New Roman" w:eastAsia="Times New Roman" w:hAnsi="Times New Roman" w:cs="Times New Roman"/>
          <w:color w:val="000000"/>
          <w:kern w:val="0"/>
          <w14:ligatures w14:val="none"/>
        </w:rPr>
        <w:t>dreary</w:t>
      </w:r>
      <w:r w:rsidR="006217A1">
        <w:rPr>
          <w:rFonts w:ascii="Times New Roman" w:eastAsia="Times New Roman" w:hAnsi="Times New Roman" w:cs="Times New Roman"/>
          <w:color w:val="000000"/>
          <w:kern w:val="0"/>
          <w14:ligatures w14:val="none"/>
        </w:rPr>
        <w:t xml:space="preserve"> and desolate</w:t>
      </w:r>
      <w:r w:rsidR="00651FC0">
        <w:rPr>
          <w:rFonts w:ascii="Times New Roman" w:eastAsia="Times New Roman" w:hAnsi="Times New Roman" w:cs="Times New Roman"/>
          <w:color w:val="000000"/>
          <w:kern w:val="0"/>
          <w14:ligatures w14:val="none"/>
        </w:rPr>
        <w:t xml:space="preserve"> </w:t>
      </w:r>
      <w:r w:rsidRPr="0057411D">
        <w:rPr>
          <w:rFonts w:ascii="Times New Roman" w:eastAsia="Times New Roman" w:hAnsi="Times New Roman" w:cs="Times New Roman"/>
          <w:color w:val="000000"/>
          <w:kern w:val="0"/>
          <w14:ligatures w14:val="none"/>
        </w:rPr>
        <w:t>netherworld has</w:t>
      </w:r>
      <w:r w:rsidR="001D08F6">
        <w:rPr>
          <w:rFonts w:ascii="Times New Roman" w:eastAsia="Times New Roman" w:hAnsi="Times New Roman" w:cs="Times New Roman"/>
          <w:color w:val="000000"/>
          <w:kern w:val="0"/>
          <w14:ligatures w14:val="none"/>
        </w:rPr>
        <w:t xml:space="preserve"> </w:t>
      </w:r>
      <w:r w:rsidR="00651FC0">
        <w:rPr>
          <w:rFonts w:ascii="Times New Roman" w:eastAsia="Times New Roman" w:hAnsi="Times New Roman" w:cs="Times New Roman"/>
          <w:color w:val="000000"/>
          <w:kern w:val="0"/>
          <w14:ligatures w14:val="none"/>
        </w:rPr>
        <w:t>its exceptions</w:t>
      </w:r>
      <w:r w:rsidRPr="0057411D">
        <w:rPr>
          <w:rFonts w:ascii="Times New Roman" w:eastAsia="Times New Roman" w:hAnsi="Times New Roman" w:cs="Times New Roman"/>
          <w:color w:val="000000"/>
          <w:kern w:val="0"/>
          <w14:ligatures w14:val="none"/>
        </w:rPr>
        <w:t>, though.</w:t>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F</w:t>
      </w:r>
      <w:r w:rsidRPr="004E2086">
        <w:rPr>
          <w:rFonts w:ascii="Times New Roman" w:eastAsia="Times New Roman" w:hAnsi="Times New Roman" w:cs="Times New Roman"/>
          <w:color w:val="000000"/>
          <w:kern w:val="0"/>
          <w14:ligatures w14:val="none"/>
        </w:rPr>
        <w:t xml:space="preserve">or those with many dutiful decedents, offerings of food and drink </w:t>
      </w:r>
      <w:r>
        <w:rPr>
          <w:rFonts w:ascii="Times New Roman" w:eastAsia="Times New Roman" w:hAnsi="Times New Roman" w:cs="Times New Roman"/>
          <w:color w:val="000000"/>
          <w:kern w:val="0"/>
          <w14:ligatures w14:val="none"/>
        </w:rPr>
        <w:t>are</w:t>
      </w:r>
      <w:r w:rsidRPr="004E2086">
        <w:rPr>
          <w:rFonts w:ascii="Times New Roman" w:eastAsia="Times New Roman" w:hAnsi="Times New Roman" w:cs="Times New Roman"/>
          <w:color w:val="000000"/>
          <w:kern w:val="0"/>
          <w14:ligatures w14:val="none"/>
        </w:rPr>
        <w:t xml:space="preserve"> left at cult altars and are </w:t>
      </w:r>
      <w:r>
        <w:rPr>
          <w:rFonts w:ascii="Times New Roman" w:eastAsia="Times New Roman" w:hAnsi="Times New Roman" w:cs="Times New Roman"/>
          <w:color w:val="000000"/>
          <w:kern w:val="0"/>
          <w14:ligatures w14:val="none"/>
        </w:rPr>
        <w:t>intended</w:t>
      </w:r>
      <w:r w:rsidRPr="004E2086">
        <w:rPr>
          <w:rFonts w:ascii="Times New Roman" w:eastAsia="Times New Roman" w:hAnsi="Times New Roman" w:cs="Times New Roman"/>
          <w:color w:val="000000"/>
          <w:kern w:val="0"/>
          <w14:ligatures w14:val="none"/>
        </w:rPr>
        <w:t xml:space="preserve"> to feed their ancestors. Some accomplished kings are granted roles in the underworld</w:t>
      </w:r>
      <w:r>
        <w:rPr>
          <w:rFonts w:ascii="Times New Roman" w:eastAsia="Times New Roman" w:hAnsi="Times New Roman" w:cs="Times New Roman"/>
          <w:color w:val="000000"/>
          <w:kern w:val="0"/>
          <w14:ligatures w14:val="none"/>
        </w:rPr>
        <w:t xml:space="preserve"> akin to an administrator</w:t>
      </w:r>
      <w:r w:rsidRPr="004E2086">
        <w:rPr>
          <w:rFonts w:ascii="Times New Roman" w:eastAsia="Times New Roman" w:hAnsi="Times New Roman" w:cs="Times New Roman"/>
          <w:color w:val="000000"/>
          <w:kern w:val="0"/>
          <w14:ligatures w14:val="none"/>
        </w:rPr>
        <w:t xml:space="preserve">, supervising the dead and keeping order. In </w:t>
      </w:r>
      <w:bookmarkStart w:id="2" w:name="_Int_y19dtS73"/>
      <w:r w:rsidRPr="004E2086">
        <w:rPr>
          <w:rFonts w:ascii="Times New Roman" w:eastAsia="Times New Roman" w:hAnsi="Times New Roman" w:cs="Times New Roman"/>
          <w:color w:val="000000"/>
          <w:kern w:val="0"/>
          <w14:ligatures w14:val="none"/>
        </w:rPr>
        <w:t>a rather unexpected</w:t>
      </w:r>
      <w:bookmarkEnd w:id="2"/>
      <w:r w:rsidRPr="004E2086">
        <w:rPr>
          <w:rFonts w:ascii="Times New Roman" w:eastAsia="Times New Roman" w:hAnsi="Times New Roman" w:cs="Times New Roman"/>
          <w:color w:val="000000"/>
          <w:kern w:val="0"/>
          <w14:ligatures w14:val="none"/>
        </w:rPr>
        <w:t xml:space="preserve"> bit of compassion, the children who died stillborn are said to be placed at a table of gold and silver with honey and ghee.</w:t>
      </w:r>
      <w:r>
        <w:rPr>
          <w:rStyle w:val="FootnoteReference"/>
          <w:rFonts w:ascii="Times New Roman" w:eastAsia="Times New Roman" w:hAnsi="Times New Roman" w:cs="Times New Roman"/>
          <w:color w:val="000000"/>
          <w:kern w:val="0"/>
          <w14:ligatures w14:val="none"/>
        </w:rPr>
        <w:footnoteReference w:id="6"/>
      </w:r>
      <w:r w:rsidRPr="004E2086">
        <w:rPr>
          <w:rFonts w:ascii="Times New Roman" w:eastAsia="Times New Roman" w:hAnsi="Times New Roman" w:cs="Times New Roman"/>
          <w:color w:val="000000"/>
          <w:kern w:val="0"/>
          <w14:ligatures w14:val="none"/>
        </w:rPr>
        <w:t xml:space="preserve"> </w:t>
      </w:r>
    </w:p>
    <w:p w14:paraId="1EBE810D" w14:textId="1019CD05" w:rsidR="00122568" w:rsidRPr="004E2086" w:rsidRDefault="00122568" w:rsidP="00A17AF1">
      <w:pPr>
        <w:spacing w:line="480" w:lineRule="auto"/>
        <w:ind w:right="-41" w:firstLine="720"/>
        <w:rPr>
          <w:rFonts w:ascii="Times New Roman" w:eastAsia="Times New Roman" w:hAnsi="Times New Roman" w:cs="Times New Roman"/>
          <w:kern w:val="0"/>
          <w14:ligatures w14:val="none"/>
        </w:rPr>
      </w:pPr>
      <w:r w:rsidRPr="004E2086">
        <w:rPr>
          <w:rFonts w:ascii="Times New Roman" w:eastAsia="Times New Roman" w:hAnsi="Times New Roman" w:cs="Times New Roman"/>
          <w:color w:val="000000"/>
          <w:kern w:val="0"/>
          <w14:ligatures w14:val="none"/>
        </w:rPr>
        <w:lastRenderedPageBreak/>
        <w:t xml:space="preserve">This netherworld is complex and runs both </w:t>
      </w:r>
      <w:r>
        <w:rPr>
          <w:rFonts w:ascii="Times New Roman" w:eastAsia="Times New Roman" w:hAnsi="Times New Roman" w:cs="Times New Roman"/>
          <w:color w:val="000000"/>
          <w:kern w:val="0"/>
          <w14:ligatures w14:val="none"/>
        </w:rPr>
        <w:t>with a natural order</w:t>
      </w:r>
      <w:r w:rsidRPr="004E2086">
        <w:rPr>
          <w:rFonts w:ascii="Times New Roman" w:eastAsia="Times New Roman" w:hAnsi="Times New Roman" w:cs="Times New Roman"/>
          <w:color w:val="000000"/>
          <w:kern w:val="0"/>
          <w14:ligatures w14:val="none"/>
        </w:rPr>
        <w:t xml:space="preserve"> and </w:t>
      </w:r>
      <w:r>
        <w:rPr>
          <w:rFonts w:ascii="Times New Roman" w:eastAsia="Times New Roman" w:hAnsi="Times New Roman" w:cs="Times New Roman"/>
          <w:color w:val="000000"/>
          <w:kern w:val="0"/>
          <w14:ligatures w14:val="none"/>
        </w:rPr>
        <w:t>with the meticulous touch</w:t>
      </w:r>
      <w:r w:rsidRPr="004E2086">
        <w:rPr>
          <w:rFonts w:ascii="Times New Roman" w:eastAsia="Times New Roman" w:hAnsi="Times New Roman" w:cs="Times New Roman"/>
          <w:color w:val="000000"/>
          <w:kern w:val="0"/>
          <w14:ligatures w14:val="none"/>
        </w:rPr>
        <w:t xml:space="preserve"> of its queen Ereshkigal as well as the many lesser gods bound to work for her. In Kur, Ereshkigal </w:t>
      </w:r>
      <w:r>
        <w:rPr>
          <w:rFonts w:ascii="Times New Roman" w:eastAsia="Times New Roman" w:hAnsi="Times New Roman" w:cs="Times New Roman"/>
          <w:color w:val="000000"/>
          <w:kern w:val="0"/>
          <w14:ligatures w14:val="none"/>
        </w:rPr>
        <w:t>has</w:t>
      </w:r>
      <w:r w:rsidRPr="004E2086">
        <w:rPr>
          <w:rFonts w:ascii="Times New Roman" w:eastAsia="Times New Roman" w:hAnsi="Times New Roman" w:cs="Times New Roman"/>
          <w:color w:val="000000"/>
          <w:kern w:val="0"/>
          <w14:ligatures w14:val="none"/>
        </w:rPr>
        <w:t xml:space="preserve"> a palace and </w:t>
      </w:r>
      <w:r>
        <w:rPr>
          <w:rFonts w:ascii="Times New Roman" w:eastAsia="Times New Roman" w:hAnsi="Times New Roman" w:cs="Times New Roman"/>
          <w:color w:val="000000"/>
          <w:kern w:val="0"/>
          <w14:ligatures w14:val="none"/>
        </w:rPr>
        <w:t xml:space="preserve">keeps a </w:t>
      </w:r>
      <w:r w:rsidRPr="004E2086">
        <w:rPr>
          <w:rFonts w:ascii="Times New Roman" w:eastAsia="Times New Roman" w:hAnsi="Times New Roman" w:cs="Times New Roman"/>
          <w:color w:val="000000"/>
          <w:kern w:val="0"/>
          <w14:ligatures w14:val="none"/>
        </w:rPr>
        <w:t>court in which gods who are bound to the netherworld dwell</w:t>
      </w:r>
      <w:r w:rsidR="007A1DC7">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r w:rsidR="007A1DC7">
        <w:rPr>
          <w:rFonts w:ascii="Times New Roman" w:eastAsia="Times New Roman" w:hAnsi="Times New Roman" w:cs="Times New Roman"/>
          <w:color w:val="000000"/>
          <w:kern w:val="0"/>
          <w14:ligatures w14:val="none"/>
        </w:rPr>
        <w:t>S</w:t>
      </w:r>
      <w:r w:rsidRPr="004E2086">
        <w:rPr>
          <w:rFonts w:ascii="Times New Roman" w:eastAsia="Times New Roman" w:hAnsi="Times New Roman" w:cs="Times New Roman"/>
          <w:color w:val="000000"/>
          <w:kern w:val="0"/>
          <w14:ligatures w14:val="none"/>
        </w:rPr>
        <w:t>uch is the case of Geshtinanna who serves as Ereshkigal’s scribe during her</w:t>
      </w:r>
      <w:r>
        <w:rPr>
          <w:rFonts w:ascii="Times New Roman" w:eastAsia="Times New Roman" w:hAnsi="Times New Roman" w:cs="Times New Roman"/>
          <w:color w:val="000000"/>
          <w:kern w:val="0"/>
          <w14:ligatures w14:val="none"/>
        </w:rPr>
        <w:t xml:space="preserve"> </w:t>
      </w:r>
      <w:r w:rsidRPr="004E2086">
        <w:rPr>
          <w:rFonts w:ascii="Times New Roman" w:eastAsia="Times New Roman" w:hAnsi="Times New Roman" w:cs="Times New Roman"/>
          <w:color w:val="000000"/>
          <w:kern w:val="0"/>
          <w14:ligatures w14:val="none"/>
        </w:rPr>
        <w:t>semi-annual stay.</w:t>
      </w:r>
      <w:r>
        <w:rPr>
          <w:rStyle w:val="FootnoteReference"/>
          <w:rFonts w:ascii="Times New Roman" w:eastAsia="Times New Roman" w:hAnsi="Times New Roman" w:cs="Times New Roman"/>
          <w:color w:val="000000"/>
          <w:kern w:val="0"/>
          <w14:ligatures w14:val="none"/>
        </w:rPr>
        <w:footnoteReference w:id="7"/>
      </w:r>
      <w:r w:rsidRPr="004E2086">
        <w:rPr>
          <w:rFonts w:ascii="Times New Roman" w:eastAsia="Times New Roman" w:hAnsi="Times New Roman" w:cs="Times New Roman"/>
          <w:color w:val="000000"/>
          <w:kern w:val="0"/>
          <w14:ligatures w14:val="none"/>
        </w:rPr>
        <w:t xml:space="preserve"> </w:t>
      </w:r>
      <w:r w:rsidRPr="0057411D">
        <w:rPr>
          <w:rFonts w:ascii="Times New Roman" w:eastAsia="Times New Roman" w:hAnsi="Times New Roman" w:cs="Times New Roman"/>
          <w:color w:val="000000"/>
          <w:kern w:val="0"/>
          <w14:ligatures w14:val="none"/>
        </w:rPr>
        <w:t>In this court, one may see former kings who have been deified</w:t>
      </w:r>
      <w:r w:rsidR="00FC3C69">
        <w:rPr>
          <w:rFonts w:ascii="Times New Roman" w:eastAsia="Times New Roman" w:hAnsi="Times New Roman" w:cs="Times New Roman"/>
          <w:color w:val="000000"/>
          <w:kern w:val="0"/>
          <w14:ligatures w14:val="none"/>
        </w:rPr>
        <w:t xml:space="preserve">, </w:t>
      </w:r>
      <w:r w:rsidRPr="0057411D">
        <w:rPr>
          <w:rFonts w:ascii="Times New Roman" w:eastAsia="Times New Roman" w:hAnsi="Times New Roman" w:cs="Times New Roman"/>
          <w:color w:val="000000"/>
          <w:kern w:val="0"/>
          <w14:ligatures w14:val="none"/>
        </w:rPr>
        <w:t>such as Ur-Namma and Gilgamesh</w:t>
      </w:r>
      <w:r w:rsidR="00694C8B">
        <w:rPr>
          <w:rFonts w:ascii="Times New Roman" w:eastAsia="Times New Roman" w:hAnsi="Times New Roman" w:cs="Times New Roman"/>
          <w:color w:val="000000"/>
          <w:kern w:val="0"/>
          <w14:ligatures w14:val="none"/>
        </w:rPr>
        <w:t>,</w:t>
      </w:r>
      <w:r w:rsidRPr="0057411D">
        <w:rPr>
          <w:rFonts w:ascii="Times New Roman" w:eastAsia="Times New Roman" w:hAnsi="Times New Roman" w:cs="Times New Roman"/>
          <w:color w:val="000000"/>
          <w:kern w:val="0"/>
          <w14:ligatures w14:val="none"/>
        </w:rPr>
        <w:t xml:space="preserve"> who were granted various roles posthumously. Ereshkigal’s divine attendant or sukkal</w:t>
      </w:r>
      <w:r w:rsidR="00524AF5">
        <w:rPr>
          <w:rFonts w:ascii="Times New Roman" w:eastAsia="Times New Roman" w:hAnsi="Times New Roman" w:cs="Times New Roman"/>
          <w:color w:val="000000"/>
          <w:kern w:val="0"/>
          <w14:ligatures w14:val="none"/>
        </w:rPr>
        <w:t>,</w:t>
      </w:r>
      <w:r w:rsidRPr="0057411D">
        <w:rPr>
          <w:rFonts w:ascii="Times New Roman" w:eastAsia="Times New Roman" w:hAnsi="Times New Roman" w:cs="Times New Roman"/>
          <w:color w:val="000000"/>
          <w:kern w:val="0"/>
          <w14:ligatures w14:val="none"/>
        </w:rPr>
        <w:t xml:space="preserve"> </w:t>
      </w:r>
      <w:bookmarkStart w:id="4" w:name="_Int_9BspIaou"/>
      <w:r w:rsidRPr="0057411D">
        <w:rPr>
          <w:rFonts w:ascii="Times New Roman" w:eastAsia="Times New Roman" w:hAnsi="Times New Roman" w:cs="Times New Roman"/>
          <w:color w:val="000000"/>
          <w:kern w:val="0"/>
          <w14:ligatures w14:val="none"/>
        </w:rPr>
        <w:t>Namatar</w:t>
      </w:r>
      <w:bookmarkEnd w:id="4"/>
      <w:r w:rsidR="00524AF5">
        <w:rPr>
          <w:rFonts w:ascii="Times New Roman" w:eastAsia="Times New Roman" w:hAnsi="Times New Roman" w:cs="Times New Roman"/>
          <w:color w:val="000000"/>
          <w:kern w:val="0"/>
          <w14:ligatures w14:val="none"/>
        </w:rPr>
        <w:t>,</w:t>
      </w:r>
      <w:r w:rsidRPr="0057411D">
        <w:rPr>
          <w:rFonts w:ascii="Times New Roman" w:eastAsia="Times New Roman" w:hAnsi="Times New Roman" w:cs="Times New Roman"/>
          <w:color w:val="000000"/>
          <w:kern w:val="0"/>
          <w14:ligatures w14:val="none"/>
        </w:rPr>
        <w:t xml:space="preserve"> may also be present in her court</w:t>
      </w:r>
      <w:r w:rsidR="009C1804">
        <w:rPr>
          <w:rFonts w:ascii="Times New Roman" w:eastAsia="Times New Roman" w:hAnsi="Times New Roman" w:cs="Times New Roman"/>
          <w:color w:val="000000"/>
          <w:kern w:val="0"/>
          <w14:ligatures w14:val="none"/>
        </w:rPr>
        <w:t>.</w:t>
      </w:r>
      <w:r w:rsidR="009C1804" w:rsidRPr="0057411D">
        <w:rPr>
          <w:rStyle w:val="FootnoteReference"/>
          <w:rFonts w:ascii="Times New Roman" w:eastAsia="Times New Roman" w:hAnsi="Times New Roman" w:cs="Times New Roman"/>
          <w:color w:val="000000"/>
          <w:kern w:val="0"/>
          <w14:ligatures w14:val="none"/>
        </w:rPr>
        <w:footnoteReference w:id="8"/>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One</w:t>
      </w:r>
      <w:r w:rsidRPr="004E2086">
        <w:rPr>
          <w:rFonts w:ascii="Times New Roman" w:eastAsia="Times New Roman" w:hAnsi="Times New Roman" w:cs="Times New Roman"/>
          <w:color w:val="000000"/>
          <w:kern w:val="0"/>
          <w14:ligatures w14:val="none"/>
        </w:rPr>
        <w:t xml:space="preserve"> of the key features of Kur </w:t>
      </w:r>
      <w:r w:rsidR="00C873E0">
        <w:rPr>
          <w:rFonts w:ascii="Times New Roman" w:eastAsia="Times New Roman" w:hAnsi="Times New Roman" w:cs="Times New Roman"/>
          <w:color w:val="000000"/>
          <w:kern w:val="0"/>
          <w14:ligatures w14:val="none"/>
        </w:rPr>
        <w:t>are</w:t>
      </w:r>
      <w:r w:rsidRPr="004E2086">
        <w:rPr>
          <w:rFonts w:ascii="Times New Roman" w:eastAsia="Times New Roman" w:hAnsi="Times New Roman" w:cs="Times New Roman"/>
          <w:color w:val="000000"/>
          <w:kern w:val="0"/>
          <w14:ligatures w14:val="none"/>
        </w:rPr>
        <w:t xml:space="preserve"> the seven gates that bar </w:t>
      </w:r>
      <w:r w:rsidR="00424ECB">
        <w:rPr>
          <w:rFonts w:ascii="Times New Roman" w:eastAsia="Times New Roman" w:hAnsi="Times New Roman" w:cs="Times New Roman"/>
          <w:color w:val="000000"/>
          <w:kern w:val="0"/>
          <w14:ligatures w14:val="none"/>
        </w:rPr>
        <w:t>passage</w:t>
      </w:r>
      <w:r w:rsidRPr="004E2086">
        <w:rPr>
          <w:rFonts w:ascii="Times New Roman" w:eastAsia="Times New Roman" w:hAnsi="Times New Roman" w:cs="Times New Roman"/>
          <w:color w:val="000000"/>
          <w:kern w:val="0"/>
          <w14:ligatures w14:val="none"/>
        </w:rPr>
        <w:t xml:space="preserve"> from the mortal world</w:t>
      </w:r>
      <w:r>
        <w:rPr>
          <w:rFonts w:ascii="Times New Roman" w:eastAsia="Times New Roman" w:hAnsi="Times New Roman" w:cs="Times New Roman"/>
          <w:color w:val="000000"/>
          <w:kern w:val="0"/>
          <w14:ligatures w14:val="none"/>
        </w:rPr>
        <w:t xml:space="preserve"> </w:t>
      </w:r>
      <w:r w:rsidR="006E796E">
        <w:rPr>
          <w:rFonts w:ascii="Times New Roman" w:eastAsia="Times New Roman" w:hAnsi="Times New Roman" w:cs="Times New Roman"/>
          <w:color w:val="000000"/>
          <w:kern w:val="0"/>
          <w14:ligatures w14:val="none"/>
        </w:rPr>
        <w:t>of which the</w:t>
      </w:r>
      <w:r>
        <w:rPr>
          <w:rFonts w:ascii="Times New Roman" w:eastAsia="Times New Roman" w:hAnsi="Times New Roman" w:cs="Times New Roman"/>
          <w:color w:val="000000"/>
          <w:kern w:val="0"/>
          <w14:ligatures w14:val="none"/>
        </w:rPr>
        <w:t xml:space="preserve"> gatekeeper Neti guards</w:t>
      </w:r>
      <w:r w:rsidRPr="004E2086">
        <w:rPr>
          <w:rFonts w:ascii="Times New Roman" w:eastAsia="Times New Roman" w:hAnsi="Times New Roman" w:cs="Times New Roman"/>
          <w:color w:val="000000"/>
          <w:kern w:val="0"/>
          <w14:ligatures w14:val="none"/>
        </w:rPr>
        <w:t>.</w:t>
      </w:r>
      <w:r>
        <w:rPr>
          <w:rStyle w:val="FootnoteReference"/>
          <w:rFonts w:ascii="Times New Roman" w:eastAsia="Times New Roman" w:hAnsi="Times New Roman" w:cs="Times New Roman"/>
          <w:color w:val="000000"/>
          <w:kern w:val="0"/>
          <w14:ligatures w14:val="none"/>
        </w:rPr>
        <w:footnoteReference w:id="9"/>
      </w:r>
      <w:r w:rsidRPr="004E2086">
        <w:rPr>
          <w:rFonts w:ascii="Times New Roman" w:eastAsia="Times New Roman" w:hAnsi="Times New Roman" w:cs="Times New Roman"/>
          <w:color w:val="000000"/>
          <w:kern w:val="0"/>
          <w14:ligatures w14:val="none"/>
        </w:rPr>
        <w:t xml:space="preserve"> These gates are thought to be the metaphorical stages of death in which people are stripped of their human qualities until they are prepared to join the dead. This shedding of humanity is seen in a slightly different sense in </w:t>
      </w:r>
      <w:r w:rsidRPr="2ACDB475">
        <w:rPr>
          <w:rFonts w:ascii="Times New Roman" w:eastAsia="Times New Roman" w:hAnsi="Times New Roman" w:cs="Times New Roman"/>
          <w:i/>
          <w:iCs/>
          <w:color w:val="000000"/>
          <w:kern w:val="0"/>
          <w14:ligatures w14:val="none"/>
        </w:rPr>
        <w:t>Inanna’s Descent to the</w:t>
      </w:r>
      <w:r>
        <w:rPr>
          <w:rFonts w:ascii="Times New Roman" w:eastAsia="Times New Roman" w:hAnsi="Times New Roman" w:cs="Times New Roman"/>
          <w:i/>
          <w:iCs/>
          <w:color w:val="000000"/>
          <w:kern w:val="0"/>
          <w14:ligatures w14:val="none"/>
        </w:rPr>
        <w:t xml:space="preserve"> Und</w:t>
      </w:r>
      <w:r w:rsidRPr="2ACDB475">
        <w:rPr>
          <w:rFonts w:ascii="Times New Roman" w:eastAsia="Times New Roman" w:hAnsi="Times New Roman" w:cs="Times New Roman"/>
          <w:i/>
          <w:iCs/>
          <w:color w:val="000000"/>
          <w:kern w:val="0"/>
          <w14:ligatures w14:val="none"/>
        </w:rPr>
        <w:t xml:space="preserve">erworld </w:t>
      </w:r>
      <w:r w:rsidRPr="004E2086">
        <w:rPr>
          <w:rFonts w:ascii="Times New Roman" w:eastAsia="Times New Roman" w:hAnsi="Times New Roman" w:cs="Times New Roman"/>
          <w:color w:val="000000"/>
          <w:kern w:val="0"/>
          <w14:ligatures w14:val="none"/>
        </w:rPr>
        <w:t xml:space="preserve">as </w:t>
      </w:r>
      <w:r w:rsidR="000B18FE">
        <w:rPr>
          <w:rFonts w:ascii="Times New Roman" w:eastAsia="Times New Roman" w:hAnsi="Times New Roman" w:cs="Times New Roman"/>
          <w:color w:val="000000"/>
          <w:kern w:val="0"/>
          <w14:ligatures w14:val="none"/>
        </w:rPr>
        <w:t>the goddess of love and war</w:t>
      </w:r>
      <w:r w:rsidRPr="004E2086">
        <w:rPr>
          <w:rFonts w:ascii="Times New Roman" w:eastAsia="Times New Roman" w:hAnsi="Times New Roman" w:cs="Times New Roman"/>
          <w:color w:val="000000"/>
          <w:kern w:val="0"/>
          <w14:ligatures w14:val="none"/>
        </w:rPr>
        <w:t xml:space="preserve"> sheds her heavenly layers.</w:t>
      </w:r>
      <w:r w:rsidR="001F6E2B" w:rsidRPr="00A66F70">
        <w:rPr>
          <w:rStyle w:val="FootnoteReference"/>
          <w:rFonts w:ascii="Times New Roman" w:eastAsia="Times New Roman" w:hAnsi="Times New Roman" w:cs="Times New Roman"/>
          <w:color w:val="000000"/>
          <w:kern w:val="0"/>
          <w14:ligatures w14:val="none"/>
        </w:rPr>
        <w:footnoteReference w:id="10"/>
      </w:r>
      <w:r w:rsidRPr="004E2086">
        <w:rPr>
          <w:rFonts w:ascii="Times New Roman" w:eastAsia="Times New Roman" w:hAnsi="Times New Roman" w:cs="Times New Roman"/>
          <w:color w:val="000000"/>
          <w:kern w:val="0"/>
          <w14:ligatures w14:val="none"/>
        </w:rPr>
        <w:t> </w:t>
      </w:r>
    </w:p>
    <w:p w14:paraId="04F7E7F7" w14:textId="0EE19863" w:rsidR="005A47B0" w:rsidRDefault="00122568" w:rsidP="005A47B0">
      <w:pPr>
        <w:spacing w:line="480" w:lineRule="auto"/>
        <w:ind w:right="-41" w:firstLine="720"/>
        <w:rPr>
          <w:rFonts w:ascii="Times New Roman" w:eastAsia="Times New Roman" w:hAnsi="Times New Roman" w:cs="Times New Roman"/>
          <w:color w:val="000000"/>
          <w:kern w:val="0"/>
          <w14:ligatures w14:val="none"/>
        </w:rPr>
      </w:pPr>
      <w:r w:rsidRPr="2ACDB475">
        <w:rPr>
          <w:rFonts w:ascii="Times New Roman" w:eastAsia="Times New Roman" w:hAnsi="Times New Roman" w:cs="Times New Roman"/>
          <w:i/>
          <w:iCs/>
          <w:color w:val="000000"/>
          <w:kern w:val="0"/>
          <w14:ligatures w14:val="none"/>
        </w:rPr>
        <w:t xml:space="preserve">Inanna’s Descent to the </w:t>
      </w:r>
      <w:r>
        <w:rPr>
          <w:rFonts w:ascii="Times New Roman" w:eastAsia="Times New Roman" w:hAnsi="Times New Roman" w:cs="Times New Roman"/>
          <w:i/>
          <w:iCs/>
          <w:color w:val="000000"/>
          <w:kern w:val="0"/>
          <w14:ligatures w14:val="none"/>
        </w:rPr>
        <w:t>Und</w:t>
      </w:r>
      <w:r w:rsidRPr="2ACDB475">
        <w:rPr>
          <w:rFonts w:ascii="Times New Roman" w:eastAsia="Times New Roman" w:hAnsi="Times New Roman" w:cs="Times New Roman"/>
          <w:i/>
          <w:iCs/>
          <w:color w:val="000000"/>
          <w:kern w:val="0"/>
          <w14:ligatures w14:val="none"/>
        </w:rPr>
        <w:t xml:space="preserve">erworld </w:t>
      </w:r>
      <w:r w:rsidRPr="004E2086">
        <w:rPr>
          <w:rFonts w:ascii="Times New Roman" w:eastAsia="Times New Roman" w:hAnsi="Times New Roman" w:cs="Times New Roman"/>
          <w:color w:val="000000"/>
          <w:kern w:val="0"/>
          <w14:ligatures w14:val="none"/>
        </w:rPr>
        <w:t>has been widely translated</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but</w:t>
      </w:r>
      <w:r>
        <w:rPr>
          <w:rFonts w:ascii="Times New Roman" w:eastAsia="Times New Roman" w:hAnsi="Times New Roman" w:cs="Times New Roman"/>
          <w:color w:val="000000"/>
          <w:kern w:val="0"/>
          <w14:ligatures w14:val="none"/>
        </w:rPr>
        <w:t xml:space="preserve"> it</w:t>
      </w:r>
      <w:r w:rsidRPr="004E2086">
        <w:rPr>
          <w:rFonts w:ascii="Times New Roman" w:eastAsia="Times New Roman" w:hAnsi="Times New Roman" w:cs="Times New Roman"/>
          <w:color w:val="000000"/>
          <w:kern w:val="0"/>
          <w14:ligatures w14:val="none"/>
        </w:rPr>
        <w:t xml:space="preserve"> is best known for its Sumerian and Akkadian versions that </w:t>
      </w:r>
      <w:bookmarkStart w:id="7" w:name="_Int_IERdld5z"/>
      <w:r w:rsidRPr="004E2086">
        <w:rPr>
          <w:rFonts w:ascii="Times New Roman" w:eastAsia="Times New Roman" w:hAnsi="Times New Roman" w:cs="Times New Roman"/>
          <w:color w:val="000000"/>
          <w:kern w:val="0"/>
          <w14:ligatures w14:val="none"/>
        </w:rPr>
        <w:t>largely parallel</w:t>
      </w:r>
      <w:bookmarkEnd w:id="7"/>
      <w:r w:rsidRPr="004E2086">
        <w:rPr>
          <w:rFonts w:ascii="Times New Roman" w:eastAsia="Times New Roman" w:hAnsi="Times New Roman" w:cs="Times New Roman"/>
          <w:color w:val="000000"/>
          <w:kern w:val="0"/>
          <w14:ligatures w14:val="none"/>
        </w:rPr>
        <w:t xml:space="preserve"> each other</w:t>
      </w:r>
      <w:r>
        <w:rPr>
          <w:rFonts w:ascii="Times New Roman" w:eastAsia="Times New Roman" w:hAnsi="Times New Roman" w:cs="Times New Roman"/>
          <w:color w:val="000000"/>
          <w:kern w:val="0"/>
          <w14:ligatures w14:val="none"/>
        </w:rPr>
        <w:t>. T</w:t>
      </w:r>
      <w:r w:rsidRPr="004E2086">
        <w:rPr>
          <w:rFonts w:ascii="Times New Roman" w:eastAsia="Times New Roman" w:hAnsi="Times New Roman" w:cs="Times New Roman"/>
          <w:color w:val="000000"/>
          <w:kern w:val="0"/>
          <w14:ligatures w14:val="none"/>
        </w:rPr>
        <w:t>he more malignant face of the later coming Aphrodite</w:t>
      </w:r>
      <w:r w:rsidRPr="004E2086">
        <w:rPr>
          <w:rFonts w:ascii="Times New Roman" w:eastAsia="Times New Roman" w:hAnsi="Times New Roman" w:cs="Times New Roman"/>
          <w:color w:val="000000"/>
          <w:kern w:val="0"/>
          <w:sz w:val="20"/>
          <w:szCs w:val="20"/>
          <w14:ligatures w14:val="none"/>
        </w:rPr>
        <w:t xml:space="preserve">, </w:t>
      </w:r>
      <w:r w:rsidR="0095353F">
        <w:rPr>
          <w:rFonts w:ascii="Times New Roman" w:eastAsia="Times New Roman" w:hAnsi="Times New Roman" w:cs="Times New Roman"/>
          <w:color w:val="000000"/>
          <w:kern w:val="0"/>
          <w14:ligatures w14:val="none"/>
        </w:rPr>
        <w:t>Inanna</w:t>
      </w:r>
      <w:r w:rsidRPr="004E2086">
        <w:rPr>
          <w:rFonts w:ascii="Times New Roman" w:eastAsia="Times New Roman" w:hAnsi="Times New Roman" w:cs="Times New Roman"/>
          <w:color w:val="000000"/>
          <w:kern w:val="0"/>
          <w14:ligatures w14:val="none"/>
        </w:rPr>
        <w:t xml:space="preserve"> is the Sumerian Venus </w:t>
      </w:r>
      <w:r w:rsidR="0095353F">
        <w:rPr>
          <w:rFonts w:ascii="Times New Roman" w:eastAsia="Times New Roman" w:hAnsi="Times New Roman" w:cs="Times New Roman"/>
          <w:color w:val="000000"/>
          <w:kern w:val="0"/>
          <w14:ligatures w14:val="none"/>
        </w:rPr>
        <w:t xml:space="preserve">also </w:t>
      </w:r>
      <w:r w:rsidRPr="004E2086">
        <w:rPr>
          <w:rFonts w:ascii="Times New Roman" w:eastAsia="Times New Roman" w:hAnsi="Times New Roman" w:cs="Times New Roman"/>
          <w:color w:val="000000"/>
          <w:kern w:val="0"/>
          <w14:ligatures w14:val="none"/>
        </w:rPr>
        <w:t xml:space="preserve">known as her Akkadian </w:t>
      </w:r>
      <w:r w:rsidRPr="004E2086">
        <w:rPr>
          <w:rFonts w:ascii="Times New Roman" w:eastAsia="Times New Roman" w:hAnsi="Times New Roman" w:cs="Times New Roman"/>
          <w:color w:val="000000"/>
          <w:kern w:val="0"/>
          <w14:ligatures w14:val="none"/>
        </w:rPr>
        <w:lastRenderedPageBreak/>
        <w:t>counterpart Ishtar.</w:t>
      </w:r>
      <w:r w:rsidR="00AB3AC7">
        <w:rPr>
          <w:rStyle w:val="FootnoteReference"/>
          <w:rFonts w:ascii="Times New Roman" w:eastAsia="Times New Roman" w:hAnsi="Times New Roman" w:cs="Times New Roman"/>
          <w:color w:val="000000"/>
          <w:kern w:val="0"/>
          <w14:ligatures w14:val="none"/>
        </w:rPr>
        <w:footnoteReference w:id="11"/>
      </w:r>
      <w:r w:rsidRPr="004E2086">
        <w:rPr>
          <w:rFonts w:ascii="Times New Roman" w:eastAsia="Times New Roman" w:hAnsi="Times New Roman" w:cs="Times New Roman"/>
          <w:color w:val="000000"/>
          <w:kern w:val="0"/>
          <w14:ligatures w14:val="none"/>
        </w:rPr>
        <w:t xml:space="preserve"> Inanna was a goddess of love, war, sex, fertility, and</w:t>
      </w:r>
      <w:r w:rsidR="00A1780B">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over time</w:t>
      </w:r>
      <w:r w:rsidR="00A1780B">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political power. She was one of if not the most prominent deities in Mesopotamia</w:t>
      </w:r>
      <w:r w:rsidR="00832FFE" w:rsidRPr="00FE5D2D">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Inanna </w:t>
      </w:r>
      <w:r>
        <w:rPr>
          <w:rFonts w:ascii="Times New Roman" w:eastAsia="Times New Roman" w:hAnsi="Times New Roman" w:cs="Times New Roman"/>
          <w:color w:val="000000"/>
          <w:kern w:val="0"/>
          <w14:ligatures w14:val="none"/>
        </w:rPr>
        <w:t>is</w:t>
      </w:r>
      <w:r w:rsidRPr="004E2086">
        <w:rPr>
          <w:rFonts w:ascii="Times New Roman" w:eastAsia="Times New Roman" w:hAnsi="Times New Roman" w:cs="Times New Roman"/>
          <w:color w:val="000000"/>
          <w:kern w:val="0"/>
          <w14:ligatures w14:val="none"/>
        </w:rPr>
        <w:t xml:space="preserve"> beautiful, arrogant, flippant, spoiled, frivolous but </w:t>
      </w:r>
      <w:bookmarkStart w:id="8" w:name="_Int_G8qC0vWm"/>
      <w:r w:rsidRPr="004E2086">
        <w:rPr>
          <w:rFonts w:ascii="Times New Roman" w:eastAsia="Times New Roman" w:hAnsi="Times New Roman" w:cs="Times New Roman"/>
          <w:color w:val="000000"/>
          <w:kern w:val="0"/>
          <w14:ligatures w14:val="none"/>
        </w:rPr>
        <w:t>greatly powerful</w:t>
      </w:r>
      <w:bookmarkEnd w:id="8"/>
      <w:r w:rsidRPr="004E2086">
        <w:rPr>
          <w:rFonts w:ascii="Times New Roman" w:eastAsia="Times New Roman" w:hAnsi="Times New Roman" w:cs="Times New Roman"/>
          <w:color w:val="000000"/>
          <w:kern w:val="0"/>
          <w14:ligatures w14:val="none"/>
        </w:rPr>
        <w:t>, respected by her followers</w:t>
      </w:r>
      <w:r w:rsidR="007F3AC4">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and revered by all as the heavenly mistress.</w:t>
      </w:r>
    </w:p>
    <w:p w14:paraId="11A2B095" w14:textId="61D3818B" w:rsidR="00813D75" w:rsidRDefault="00DA5A7A" w:rsidP="00813D75">
      <w:pPr>
        <w:spacing w:line="480" w:lineRule="auto"/>
        <w:ind w:right="-41" w:firstLine="720"/>
        <w:rPr>
          <w:rFonts w:ascii="Times" w:hAnsi="Times"/>
        </w:rPr>
      </w:pPr>
      <w:r>
        <w:rPr>
          <w:rFonts w:ascii="Times New Roman" w:eastAsia="Times New Roman" w:hAnsi="Times New Roman" w:cs="Times New Roman"/>
          <w:color w:val="000000"/>
          <w:kern w:val="0"/>
          <w14:ligatures w14:val="none"/>
        </w:rPr>
        <w:t xml:space="preserve">The two most important parts of this myth, regarding its relation to </w:t>
      </w:r>
      <w:r w:rsidR="00F55E48">
        <w:rPr>
          <w:rFonts w:ascii="Times New Roman" w:eastAsia="Times New Roman" w:hAnsi="Times New Roman" w:cs="Times New Roman"/>
          <w:color w:val="000000"/>
          <w:kern w:val="0"/>
          <w14:ligatures w14:val="none"/>
        </w:rPr>
        <w:t>death and the afterlife</w:t>
      </w:r>
      <w:r>
        <w:rPr>
          <w:rFonts w:ascii="Times New Roman" w:eastAsia="Times New Roman" w:hAnsi="Times New Roman" w:cs="Times New Roman"/>
          <w:color w:val="000000"/>
          <w:kern w:val="0"/>
          <w14:ligatures w14:val="none"/>
        </w:rPr>
        <w:t xml:space="preserve">, are the rule of equivalent exchange and the seven gates that bar </w:t>
      </w:r>
      <w:r w:rsidR="002023B6">
        <w:rPr>
          <w:rFonts w:ascii="Times New Roman" w:eastAsia="Times New Roman" w:hAnsi="Times New Roman" w:cs="Times New Roman"/>
          <w:color w:val="000000"/>
          <w:kern w:val="0"/>
          <w14:ligatures w14:val="none"/>
        </w:rPr>
        <w:t>Kur’s</w:t>
      </w:r>
      <w:r>
        <w:rPr>
          <w:rFonts w:ascii="Times New Roman" w:eastAsia="Times New Roman" w:hAnsi="Times New Roman" w:cs="Times New Roman"/>
          <w:color w:val="000000"/>
          <w:kern w:val="0"/>
          <w14:ligatures w14:val="none"/>
        </w:rPr>
        <w:t xml:space="preserve"> entrance. When the gods of Kur apprehend Inanna they proclaim to her, “</w:t>
      </w:r>
      <w:r w:rsidRPr="00674622">
        <w:rPr>
          <w:rFonts w:ascii="Times" w:hAnsi="Times"/>
        </w:rPr>
        <w:t>Who has ever ascended from the Underworld, has ascended unscathed from the Underworld? If Inana is to ascend from the Underworld, let her provide a substitute for herself.”</w:t>
      </w:r>
      <w:r>
        <w:rPr>
          <w:rStyle w:val="FootnoteReference"/>
          <w:rFonts w:ascii="Times" w:hAnsi="Times"/>
        </w:rPr>
        <w:footnoteReference w:id="12"/>
      </w:r>
      <w:r w:rsidRPr="00674622">
        <w:rPr>
          <w:rFonts w:ascii="Times" w:hAnsi="Times"/>
        </w:rPr>
        <w:t xml:space="preserve"> </w:t>
      </w:r>
      <w:r>
        <w:rPr>
          <w:rFonts w:ascii="Times" w:hAnsi="Times"/>
        </w:rPr>
        <w:t xml:space="preserve">From this line it is clear to discern that the ‘Land of No Return’ earns its name for those trapped, but these rules seem to bend regarding the divine. Inanna must provide a substitute, something to keep the balance of the two worlds equal. More importantly this shows that the laws of the underworld are stern and set. For </w:t>
      </w:r>
      <w:r w:rsidR="00A04A82">
        <w:rPr>
          <w:rFonts w:ascii="Times" w:hAnsi="Times"/>
        </w:rPr>
        <w:t>mortals</w:t>
      </w:r>
      <w:r>
        <w:rPr>
          <w:rFonts w:ascii="Times" w:hAnsi="Times"/>
        </w:rPr>
        <w:t xml:space="preserve">, </w:t>
      </w:r>
      <w:r w:rsidR="000F7D78">
        <w:rPr>
          <w:rFonts w:ascii="Times" w:hAnsi="Times"/>
        </w:rPr>
        <w:t xml:space="preserve">in Kur, </w:t>
      </w:r>
      <w:r>
        <w:rPr>
          <w:rFonts w:ascii="Times" w:hAnsi="Times"/>
        </w:rPr>
        <w:t xml:space="preserve">there is no room for accomplishments nor </w:t>
      </w:r>
      <w:r w:rsidR="001325A9">
        <w:rPr>
          <w:rFonts w:ascii="Times" w:hAnsi="Times"/>
        </w:rPr>
        <w:t xml:space="preserve">a </w:t>
      </w:r>
      <w:r>
        <w:rPr>
          <w:rFonts w:ascii="Times" w:hAnsi="Times"/>
        </w:rPr>
        <w:t>place to thrive. Even the gods are not impervious to Kur’s draw and the threat of death</w:t>
      </w:r>
      <w:r w:rsidR="008539A6">
        <w:rPr>
          <w:rFonts w:ascii="Times" w:hAnsi="Times"/>
        </w:rPr>
        <w:t>;</w:t>
      </w:r>
      <w:r>
        <w:rPr>
          <w:rFonts w:ascii="Times" w:hAnsi="Times"/>
        </w:rPr>
        <w:t xml:space="preserve"> should they break the rules of the netherworld</w:t>
      </w:r>
      <w:r w:rsidR="00337F9E">
        <w:rPr>
          <w:rFonts w:ascii="Times" w:hAnsi="Times"/>
        </w:rPr>
        <w:t>, even</w:t>
      </w:r>
      <w:r>
        <w:rPr>
          <w:rFonts w:ascii="Times" w:hAnsi="Times"/>
        </w:rPr>
        <w:t xml:space="preserve"> they may fall victim to </w:t>
      </w:r>
      <w:r w:rsidR="00553EDE">
        <w:rPr>
          <w:rFonts w:ascii="Times" w:hAnsi="Times"/>
        </w:rPr>
        <w:t>it</w:t>
      </w:r>
      <w:r>
        <w:rPr>
          <w:rFonts w:ascii="Times" w:hAnsi="Times"/>
        </w:rPr>
        <w:t>.</w:t>
      </w:r>
      <w:r w:rsidR="00813D75">
        <w:rPr>
          <w:rFonts w:ascii="Times" w:hAnsi="Times"/>
        </w:rPr>
        <w:tab/>
      </w:r>
    </w:p>
    <w:p w14:paraId="72A608E0" w14:textId="635AE74A" w:rsidR="0002555B" w:rsidRPr="002D35E6" w:rsidRDefault="00813D75" w:rsidP="002D35E6">
      <w:pPr>
        <w:spacing w:line="480" w:lineRule="auto"/>
        <w:ind w:right="-41" w:firstLine="720"/>
        <w:rPr>
          <w:rFonts w:ascii="Times New Roman" w:eastAsia="Times New Roman" w:hAnsi="Times New Roman" w:cs="Times New Roman"/>
          <w:color w:val="000000" w:themeColor="text1"/>
        </w:rPr>
      </w:pPr>
      <w:r>
        <w:rPr>
          <w:rFonts w:ascii="Times" w:hAnsi="Times"/>
        </w:rPr>
        <w:t xml:space="preserve">The physical representation of these rules is seen in the seven gates as they are held fast and bolted shut by the gatekeeper Neti. As Inanna passes through each gate, she is stripped of a divine right until she is naked and bare in front of the underworld. Something also seen in the myth </w:t>
      </w:r>
      <w:r w:rsidRPr="2ACDB475">
        <w:rPr>
          <w:rFonts w:ascii="Times New Roman" w:eastAsia="Times New Roman" w:hAnsi="Times New Roman" w:cs="Times New Roman"/>
          <w:i/>
          <w:iCs/>
          <w:color w:val="000000"/>
          <w:kern w:val="0"/>
          <w14:ligatures w14:val="none"/>
        </w:rPr>
        <w:t>Gilgameš, Enkidu and the Netherworld</w:t>
      </w:r>
      <w:r>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color w:val="000000"/>
          <w:kern w:val="0"/>
          <w14:ligatures w14:val="none"/>
        </w:rPr>
        <w:t xml:space="preserve">is this notion of strict rules at the gate and this stripping of features. When taken into consideration, one could see this as a person losing their mortal characteristics as they prepare for “life” in Kur. Mortals no longer need their clothes nor the metaphorical “light in their eyes” and are stripped of them through the methodical seven gates </w:t>
      </w:r>
      <w:r>
        <w:rPr>
          <w:rFonts w:ascii="Times New Roman" w:eastAsia="Times New Roman" w:hAnsi="Times New Roman" w:cs="Times New Roman"/>
          <w:color w:val="000000"/>
          <w:kern w:val="0"/>
          <w14:ligatures w14:val="none"/>
        </w:rPr>
        <w:lastRenderedPageBreak/>
        <w:t>of descent.</w:t>
      </w:r>
      <w:r w:rsidR="0051263C">
        <w:rPr>
          <w:rFonts w:ascii="Times New Roman" w:eastAsia="Times New Roman" w:hAnsi="Times New Roman" w:cs="Times New Roman"/>
          <w:color w:val="000000"/>
          <w:kern w:val="0"/>
          <w14:ligatures w14:val="none"/>
        </w:rPr>
        <w:t xml:space="preserve"> </w:t>
      </w:r>
      <w:r w:rsidR="00C5200B">
        <w:rPr>
          <w:rFonts w:ascii="Times" w:hAnsi="Times"/>
        </w:rPr>
        <w:t>The</w:t>
      </w:r>
      <w:r w:rsidR="0051263C">
        <w:rPr>
          <w:rFonts w:ascii="Times" w:hAnsi="Times"/>
        </w:rPr>
        <w:t xml:space="preserve"> finality</w:t>
      </w:r>
      <w:r w:rsidR="00C5200B" w:rsidRPr="00C5200B">
        <w:rPr>
          <w:rFonts w:ascii="Times" w:hAnsi="Times"/>
        </w:rPr>
        <w:t xml:space="preserve"> </w:t>
      </w:r>
      <w:r w:rsidR="00C5200B">
        <w:rPr>
          <w:rFonts w:ascii="Times" w:hAnsi="Times"/>
        </w:rPr>
        <w:t>of death and the afterlife as well as</w:t>
      </w:r>
      <w:r w:rsidR="0051263C">
        <w:rPr>
          <w:rFonts w:ascii="Times" w:hAnsi="Times"/>
        </w:rPr>
        <w:t xml:space="preserve"> threat of harsh rules</w:t>
      </w:r>
      <w:r w:rsidR="00C5200B">
        <w:rPr>
          <w:rFonts w:ascii="Times" w:hAnsi="Times"/>
        </w:rPr>
        <w:t xml:space="preserve"> </w:t>
      </w:r>
      <w:r w:rsidR="0051263C">
        <w:rPr>
          <w:rFonts w:ascii="Times" w:hAnsi="Times"/>
        </w:rPr>
        <w:t>influences the Sumerians culture and life greatly as they have a keen understanding that nothing good will come after death but also the knowledge to respect the rules of Kur at risk of a wicked punishment. They see this through the myths they tell and revere as scripture, meaning that in Sumerian society this is a tale of absolute truth, and its messages should be headed thoroughly.</w:t>
      </w:r>
    </w:p>
    <w:p w14:paraId="26F189A3" w14:textId="474185CD" w:rsidR="00122568" w:rsidRPr="004E2086" w:rsidRDefault="00320124" w:rsidP="0002555B">
      <w:pPr>
        <w:spacing w:line="480" w:lineRule="auto"/>
        <w:ind w:right="-41" w:firstLine="720"/>
        <w:rPr>
          <w:rFonts w:ascii="Times New Roman" w:eastAsia="Times New Roman" w:hAnsi="Times New Roman" w:cs="Times New Roman"/>
          <w:kern w:val="0"/>
          <w14:ligatures w14:val="none"/>
        </w:rPr>
      </w:pPr>
      <w:r w:rsidRPr="2ACDB475">
        <w:rPr>
          <w:rFonts w:ascii="Times New Roman" w:eastAsia="Times New Roman" w:hAnsi="Times New Roman" w:cs="Times New Roman"/>
          <w:i/>
          <w:iCs/>
          <w:color w:val="000000"/>
          <w:kern w:val="0"/>
          <w14:ligatures w14:val="none"/>
        </w:rPr>
        <w:t xml:space="preserve">Inanna’s Descent to the </w:t>
      </w:r>
      <w:r>
        <w:rPr>
          <w:rFonts w:ascii="Times New Roman" w:eastAsia="Times New Roman" w:hAnsi="Times New Roman" w:cs="Times New Roman"/>
          <w:i/>
          <w:iCs/>
          <w:color w:val="000000"/>
          <w:kern w:val="0"/>
          <w14:ligatures w14:val="none"/>
        </w:rPr>
        <w:t>Und</w:t>
      </w:r>
      <w:r w:rsidRPr="2ACDB475">
        <w:rPr>
          <w:rFonts w:ascii="Times New Roman" w:eastAsia="Times New Roman" w:hAnsi="Times New Roman" w:cs="Times New Roman"/>
          <w:i/>
          <w:iCs/>
          <w:color w:val="000000"/>
          <w:kern w:val="0"/>
          <w14:ligatures w14:val="none"/>
        </w:rPr>
        <w:t>erworld</w:t>
      </w:r>
      <w:r w:rsidRPr="004E2086">
        <w:rPr>
          <w:rFonts w:ascii="Times New Roman" w:eastAsia="Times New Roman" w:hAnsi="Times New Roman" w:cs="Times New Roman"/>
          <w:color w:val="000000"/>
          <w:kern w:val="0"/>
          <w14:ligatures w14:val="none"/>
        </w:rPr>
        <w:t xml:space="preserve"> </w:t>
      </w:r>
      <w:r w:rsidR="00122568" w:rsidRPr="004E2086">
        <w:rPr>
          <w:rFonts w:ascii="Times New Roman" w:eastAsia="Times New Roman" w:hAnsi="Times New Roman" w:cs="Times New Roman"/>
          <w:color w:val="000000"/>
          <w:kern w:val="0"/>
          <w14:ligatures w14:val="none"/>
        </w:rPr>
        <w:t>starts with Inanna, insatiable</w:t>
      </w:r>
      <w:r w:rsidR="00E35300">
        <w:rPr>
          <w:rFonts w:ascii="Times New Roman" w:eastAsia="Times New Roman" w:hAnsi="Times New Roman" w:cs="Times New Roman"/>
          <w:color w:val="000000"/>
          <w:kern w:val="0"/>
          <w14:ligatures w14:val="none"/>
        </w:rPr>
        <w:t>,</w:t>
      </w:r>
      <w:r w:rsidR="00122568" w:rsidRPr="004E2086">
        <w:rPr>
          <w:rFonts w:ascii="Times New Roman" w:eastAsia="Times New Roman" w:hAnsi="Times New Roman" w:cs="Times New Roman"/>
          <w:color w:val="000000"/>
          <w:kern w:val="0"/>
          <w14:ligatures w14:val="none"/>
        </w:rPr>
        <w:t xml:space="preserve"> and ambitious as ever</w:t>
      </w:r>
      <w:r w:rsidR="00212E8D">
        <w:rPr>
          <w:rFonts w:ascii="Times New Roman" w:eastAsia="Times New Roman" w:hAnsi="Times New Roman" w:cs="Times New Roman"/>
          <w:color w:val="000000"/>
          <w:kern w:val="0"/>
          <w14:ligatures w14:val="none"/>
        </w:rPr>
        <w:t>.</w:t>
      </w:r>
      <w:r w:rsidR="00122568" w:rsidRPr="004E2086">
        <w:rPr>
          <w:rFonts w:ascii="Times New Roman" w:eastAsia="Times New Roman" w:hAnsi="Times New Roman" w:cs="Times New Roman"/>
          <w:color w:val="000000"/>
          <w:kern w:val="0"/>
          <w14:ligatures w14:val="none"/>
        </w:rPr>
        <w:t xml:space="preserve"> </w:t>
      </w:r>
      <w:r w:rsidR="00212E8D">
        <w:rPr>
          <w:rFonts w:ascii="Times New Roman" w:eastAsia="Times New Roman" w:hAnsi="Times New Roman" w:cs="Times New Roman"/>
          <w:color w:val="000000"/>
          <w:kern w:val="0"/>
          <w14:ligatures w14:val="none"/>
        </w:rPr>
        <w:t>S</w:t>
      </w:r>
      <w:r w:rsidR="00122568" w:rsidRPr="004E2086">
        <w:rPr>
          <w:rFonts w:ascii="Times New Roman" w:eastAsia="Times New Roman" w:hAnsi="Times New Roman" w:cs="Times New Roman"/>
          <w:color w:val="000000"/>
          <w:kern w:val="0"/>
          <w14:ligatures w14:val="none"/>
        </w:rPr>
        <w:t>he sets her gaze downward on the great land below. She abandons the earth and the heavens, her priestess and her temples</w:t>
      </w:r>
      <w:r w:rsidR="002901F2">
        <w:rPr>
          <w:rFonts w:ascii="Times New Roman" w:eastAsia="Times New Roman" w:hAnsi="Times New Roman" w:cs="Times New Roman"/>
          <w:color w:val="000000"/>
          <w:kern w:val="0"/>
          <w14:ligatures w14:val="none"/>
        </w:rPr>
        <w:t>,</w:t>
      </w:r>
      <w:r w:rsidR="00122568" w:rsidRPr="004E2086">
        <w:rPr>
          <w:rFonts w:ascii="Times New Roman" w:eastAsia="Times New Roman" w:hAnsi="Times New Roman" w:cs="Times New Roman"/>
          <w:color w:val="000000"/>
          <w:kern w:val="0"/>
          <w14:ligatures w14:val="none"/>
        </w:rPr>
        <w:t xml:space="preserve"> and takes seven divine powers with her as she starts her descent. She dresses herself in all the trappings of a heavenly queen with each of the seven divine powers encapsulated in an adornment upon her body: beads, a turban, a robe, </w:t>
      </w:r>
      <w:r w:rsidR="00122568" w:rsidRPr="0050258E">
        <w:rPr>
          <w:rFonts w:ascii="Times New Roman" w:eastAsia="Times New Roman" w:hAnsi="Times New Roman" w:cs="Times New Roman"/>
          <w:color w:val="000000"/>
          <w:kern w:val="0"/>
          <w14:ligatures w14:val="none"/>
        </w:rPr>
        <w:t>and</w:t>
      </w:r>
      <w:r w:rsidR="005310E3">
        <w:rPr>
          <w:rFonts w:ascii="Times New Roman" w:eastAsia="Times New Roman" w:hAnsi="Times New Roman" w:cs="Times New Roman"/>
          <w:color w:val="000000"/>
          <w:kern w:val="0"/>
          <w14:ligatures w14:val="none"/>
        </w:rPr>
        <w:t xml:space="preserve"> four </w:t>
      </w:r>
      <w:r w:rsidR="008B2631">
        <w:rPr>
          <w:rFonts w:ascii="Times New Roman" w:eastAsia="Times New Roman" w:hAnsi="Times New Roman" w:cs="Times New Roman"/>
          <w:color w:val="000000"/>
          <w:kern w:val="0"/>
          <w14:ligatures w14:val="none"/>
        </w:rPr>
        <w:t>sets of jewels</w:t>
      </w:r>
      <w:r w:rsidR="00122568" w:rsidRPr="0050258E">
        <w:rPr>
          <w:rFonts w:ascii="Times New Roman" w:eastAsia="Times New Roman" w:hAnsi="Times New Roman" w:cs="Times New Roman"/>
          <w:color w:val="000000"/>
          <w:kern w:val="0"/>
          <w14:ligatures w14:val="none"/>
        </w:rPr>
        <w:t>.</w:t>
      </w:r>
      <w:r w:rsidR="00122568" w:rsidRPr="004E2086">
        <w:rPr>
          <w:rFonts w:ascii="Times New Roman" w:eastAsia="Times New Roman" w:hAnsi="Times New Roman" w:cs="Times New Roman"/>
          <w:color w:val="000000"/>
          <w:kern w:val="0"/>
          <w14:ligatures w14:val="none"/>
        </w:rPr>
        <w:t xml:space="preserve"> As she makes her way to the entrance of the netherworld</w:t>
      </w:r>
      <w:r w:rsidR="008B2631">
        <w:rPr>
          <w:rFonts w:ascii="Times New Roman" w:eastAsia="Times New Roman" w:hAnsi="Times New Roman" w:cs="Times New Roman"/>
          <w:color w:val="000000"/>
          <w:kern w:val="0"/>
          <w14:ligatures w14:val="none"/>
        </w:rPr>
        <w:t>,</w:t>
      </w:r>
      <w:r w:rsidR="00122568" w:rsidRPr="004E2086">
        <w:rPr>
          <w:rFonts w:ascii="Times New Roman" w:eastAsia="Times New Roman" w:hAnsi="Times New Roman" w:cs="Times New Roman"/>
          <w:color w:val="000000"/>
          <w:kern w:val="0"/>
          <w14:ligatures w14:val="none"/>
        </w:rPr>
        <w:t xml:space="preserve"> she speaks with her minister or </w:t>
      </w:r>
      <w:bookmarkStart w:id="9" w:name="_Int_iYbmnYOV"/>
      <w:r w:rsidR="00122568" w:rsidRPr="004E2086">
        <w:rPr>
          <w:rFonts w:ascii="Times New Roman" w:eastAsia="Times New Roman" w:hAnsi="Times New Roman" w:cs="Times New Roman"/>
          <w:color w:val="000000"/>
          <w:kern w:val="0"/>
          <w14:ligatures w14:val="none"/>
        </w:rPr>
        <w:t>sukkal</w:t>
      </w:r>
      <w:bookmarkEnd w:id="9"/>
      <w:r w:rsidR="00122568" w:rsidRPr="004E2086">
        <w:rPr>
          <w:rFonts w:ascii="Times New Roman" w:eastAsia="Times New Roman" w:hAnsi="Times New Roman" w:cs="Times New Roman"/>
          <w:color w:val="000000"/>
          <w:kern w:val="0"/>
          <w14:ligatures w14:val="none"/>
        </w:rPr>
        <w:t>, Ninšubura, entrusting her with plans and specific instructions should she not return from the depths.</w:t>
      </w:r>
      <w:r w:rsidR="00122568">
        <w:rPr>
          <w:rStyle w:val="FootnoteReference"/>
          <w:rFonts w:ascii="Times New Roman" w:eastAsia="Times New Roman" w:hAnsi="Times New Roman" w:cs="Times New Roman"/>
          <w:color w:val="000000"/>
          <w:kern w:val="0"/>
          <w14:ligatures w14:val="none"/>
        </w:rPr>
        <w:footnoteReference w:id="13"/>
      </w:r>
    </w:p>
    <w:p w14:paraId="1B39F6DA" w14:textId="57686D1A" w:rsidR="00122568" w:rsidRDefault="00122568" w:rsidP="00122568">
      <w:pPr>
        <w:spacing w:line="480" w:lineRule="auto"/>
        <w:ind w:right="-41" w:firstLine="720"/>
        <w:rPr>
          <w:rFonts w:ascii="Times New Roman" w:eastAsia="Times New Roman" w:hAnsi="Times New Roman" w:cs="Times New Roman"/>
          <w:color w:val="000000"/>
          <w:kern w:val="0"/>
          <w14:ligatures w14:val="none"/>
        </w:rPr>
      </w:pPr>
      <w:r w:rsidRPr="004E2086">
        <w:rPr>
          <w:rFonts w:ascii="Times New Roman" w:eastAsia="Times New Roman" w:hAnsi="Times New Roman" w:cs="Times New Roman"/>
          <w:color w:val="000000"/>
          <w:kern w:val="0"/>
          <w14:ligatures w14:val="none"/>
        </w:rPr>
        <w:t>When Inanna arrives at the gates to the underworld</w:t>
      </w:r>
      <w:r w:rsidR="00291E7F">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she bangs on the doors, demand</w:t>
      </w:r>
      <w:r>
        <w:rPr>
          <w:rFonts w:ascii="Times New Roman" w:eastAsia="Times New Roman" w:hAnsi="Times New Roman" w:cs="Times New Roman"/>
          <w:color w:val="000000"/>
          <w:kern w:val="0"/>
          <w14:ligatures w14:val="none"/>
        </w:rPr>
        <w:t>ing</w:t>
      </w:r>
      <w:r w:rsidRPr="004E2086">
        <w:rPr>
          <w:rFonts w:ascii="Times New Roman" w:eastAsia="Times New Roman" w:hAnsi="Times New Roman" w:cs="Times New Roman"/>
          <w:color w:val="000000"/>
          <w:kern w:val="0"/>
          <w14:ligatures w14:val="none"/>
        </w:rPr>
        <w:t xml:space="preserve"> and shout</w:t>
      </w:r>
      <w:r>
        <w:rPr>
          <w:rFonts w:ascii="Times New Roman" w:eastAsia="Times New Roman" w:hAnsi="Times New Roman" w:cs="Times New Roman"/>
          <w:color w:val="000000"/>
          <w:kern w:val="0"/>
          <w14:ligatures w14:val="none"/>
        </w:rPr>
        <w:t>ing</w:t>
      </w:r>
      <w:r w:rsidRPr="004E2086">
        <w:rPr>
          <w:rFonts w:ascii="Times New Roman" w:eastAsia="Times New Roman" w:hAnsi="Times New Roman" w:cs="Times New Roman"/>
          <w:color w:val="000000"/>
          <w:kern w:val="0"/>
          <w14:ligatures w14:val="none"/>
        </w:rPr>
        <w:t xml:space="preserve"> aloud, </w:t>
      </w:r>
      <w:r w:rsidR="00291E7F">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Neti, open the door, </w:t>
      </w:r>
      <w:bookmarkStart w:id="10" w:name="_Int_M1F6kH2F"/>
      <w:proofErr w:type="gramStart"/>
      <w:r w:rsidRPr="004E2086">
        <w:rPr>
          <w:rFonts w:ascii="Times New Roman" w:eastAsia="Times New Roman" w:hAnsi="Times New Roman" w:cs="Times New Roman"/>
          <w:color w:val="000000"/>
          <w:kern w:val="0"/>
          <w14:ligatures w14:val="none"/>
        </w:rPr>
        <w:t>open up</w:t>
      </w:r>
      <w:bookmarkEnd w:id="10"/>
      <w:proofErr w:type="gramEnd"/>
      <w:r w:rsidRPr="004E2086">
        <w:rPr>
          <w:rFonts w:ascii="Times New Roman" w:eastAsia="Times New Roman" w:hAnsi="Times New Roman" w:cs="Times New Roman"/>
          <w:color w:val="000000"/>
          <w:kern w:val="0"/>
          <w14:ligatures w14:val="none"/>
        </w:rPr>
        <w:t>! I am all alone and want to come in.</w:t>
      </w:r>
      <w:r w:rsidR="00291E7F">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Neti, being the chief gatekeeper of </w:t>
      </w:r>
      <w:r>
        <w:rPr>
          <w:rFonts w:ascii="Times New Roman" w:eastAsia="Times New Roman" w:hAnsi="Times New Roman" w:cs="Times New Roman"/>
          <w:color w:val="000000"/>
          <w:kern w:val="0"/>
          <w14:ligatures w14:val="none"/>
        </w:rPr>
        <w:t>Kur</w:t>
      </w:r>
      <w:r w:rsidR="00291E7F">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answered the goddess saying, </w:t>
      </w:r>
      <w:r w:rsidR="00291E7F">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Who are you?</w:t>
      </w:r>
      <w:r w:rsidR="00291E7F">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The goddess introduce</w:t>
      </w:r>
      <w:r w:rsidR="00024580">
        <w:rPr>
          <w:rFonts w:ascii="Times New Roman" w:eastAsia="Times New Roman" w:hAnsi="Times New Roman" w:cs="Times New Roman"/>
          <w:color w:val="000000"/>
          <w:kern w:val="0"/>
          <w14:ligatures w14:val="none"/>
        </w:rPr>
        <w:t>s</w:t>
      </w:r>
      <w:r w:rsidRPr="004E2086">
        <w:rPr>
          <w:rFonts w:ascii="Times New Roman" w:eastAsia="Times New Roman" w:hAnsi="Times New Roman" w:cs="Times New Roman"/>
          <w:color w:val="000000"/>
          <w:kern w:val="0"/>
          <w14:ligatures w14:val="none"/>
        </w:rPr>
        <w:t xml:space="preserve"> herself</w:t>
      </w:r>
      <w:r w:rsidR="00EB6192">
        <w:rPr>
          <w:rFonts w:ascii="Times New Roman" w:eastAsia="Times New Roman" w:hAnsi="Times New Roman" w:cs="Times New Roman"/>
          <w:color w:val="000000"/>
          <w:kern w:val="0"/>
          <w14:ligatures w14:val="none"/>
        </w:rPr>
        <w:t xml:space="preserve"> but</w:t>
      </w:r>
      <w:r w:rsidRPr="004E2086">
        <w:rPr>
          <w:rFonts w:ascii="Times New Roman" w:eastAsia="Times New Roman" w:hAnsi="Times New Roman" w:cs="Times New Roman"/>
          <w:color w:val="000000"/>
          <w:kern w:val="0"/>
          <w14:ligatures w14:val="none"/>
        </w:rPr>
        <w:t xml:space="preserve"> Neti, wary of her motivations</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presses the goddess </w:t>
      </w:r>
      <w:r>
        <w:rPr>
          <w:rFonts w:ascii="Times New Roman" w:eastAsia="Times New Roman" w:hAnsi="Times New Roman" w:cs="Times New Roman"/>
          <w:color w:val="000000"/>
          <w:kern w:val="0"/>
          <w14:ligatures w14:val="none"/>
        </w:rPr>
        <w:t xml:space="preserve">by </w:t>
      </w:r>
      <w:r w:rsidRPr="004E2086">
        <w:rPr>
          <w:rFonts w:ascii="Times New Roman" w:eastAsia="Times New Roman" w:hAnsi="Times New Roman" w:cs="Times New Roman"/>
          <w:color w:val="000000"/>
          <w:kern w:val="0"/>
          <w14:ligatures w14:val="none"/>
        </w:rPr>
        <w:t xml:space="preserve">asking her why she would travel through </w:t>
      </w:r>
      <w:r>
        <w:rPr>
          <w:rFonts w:ascii="Times New Roman" w:eastAsia="Times New Roman" w:hAnsi="Times New Roman" w:cs="Times New Roman"/>
          <w:color w:val="000000"/>
          <w:kern w:val="0"/>
          <w14:ligatures w14:val="none"/>
        </w:rPr>
        <w:t>T</w:t>
      </w:r>
      <w:r w:rsidRPr="004E2086">
        <w:rPr>
          <w:rFonts w:ascii="Times New Roman" w:eastAsia="Times New Roman" w:hAnsi="Times New Roman" w:cs="Times New Roman"/>
          <w:color w:val="000000"/>
          <w:kern w:val="0"/>
          <w14:ligatures w14:val="none"/>
        </w:rPr>
        <w:t xml:space="preserve">he </w:t>
      </w:r>
      <w:r>
        <w:rPr>
          <w:rFonts w:ascii="Times New Roman" w:eastAsia="Times New Roman" w:hAnsi="Times New Roman" w:cs="Times New Roman"/>
          <w:color w:val="000000"/>
          <w:kern w:val="0"/>
          <w14:ligatures w14:val="none"/>
        </w:rPr>
        <w:t>L</w:t>
      </w:r>
      <w:r w:rsidRPr="004E2086">
        <w:rPr>
          <w:rFonts w:ascii="Times New Roman" w:eastAsia="Times New Roman" w:hAnsi="Times New Roman" w:cs="Times New Roman"/>
          <w:color w:val="000000"/>
          <w:kern w:val="0"/>
          <w14:ligatures w14:val="none"/>
        </w:rPr>
        <w:t xml:space="preserve">and of </w:t>
      </w:r>
      <w:r>
        <w:rPr>
          <w:rFonts w:ascii="Times New Roman" w:eastAsia="Times New Roman" w:hAnsi="Times New Roman" w:cs="Times New Roman"/>
          <w:color w:val="000000"/>
          <w:kern w:val="0"/>
          <w14:ligatures w14:val="none"/>
        </w:rPr>
        <w:t>N</w:t>
      </w:r>
      <w:r w:rsidRPr="004E2086">
        <w:rPr>
          <w:rFonts w:ascii="Times New Roman" w:eastAsia="Times New Roman" w:hAnsi="Times New Roman" w:cs="Times New Roman"/>
          <w:color w:val="000000"/>
          <w:kern w:val="0"/>
          <w14:ligatures w14:val="none"/>
        </w:rPr>
        <w:t xml:space="preserve">o </w:t>
      </w:r>
      <w:r>
        <w:rPr>
          <w:rFonts w:ascii="Times New Roman" w:eastAsia="Times New Roman" w:hAnsi="Times New Roman" w:cs="Times New Roman"/>
          <w:color w:val="000000"/>
          <w:kern w:val="0"/>
          <w14:ligatures w14:val="none"/>
        </w:rPr>
        <w:t>R</w:t>
      </w:r>
      <w:r w:rsidRPr="004E2086">
        <w:rPr>
          <w:rFonts w:ascii="Times New Roman" w:eastAsia="Times New Roman" w:hAnsi="Times New Roman" w:cs="Times New Roman"/>
          <w:color w:val="000000"/>
          <w:kern w:val="0"/>
          <w14:ligatures w14:val="none"/>
        </w:rPr>
        <w:t xml:space="preserve">eturn. The goddess Inanna answers claiming that she is here to observe the funerary rites of her </w:t>
      </w:r>
      <w:r w:rsidRPr="009D4E59">
        <w:rPr>
          <w:rFonts w:ascii="Times New Roman" w:eastAsia="Times New Roman" w:hAnsi="Times New Roman" w:cs="Times New Roman"/>
          <w:color w:val="000000"/>
          <w:kern w:val="0"/>
          <w14:ligatures w14:val="none"/>
        </w:rPr>
        <w:t>sister Ereshkigal’s husband.</w:t>
      </w:r>
      <w:r w:rsidRPr="004E2086">
        <w:rPr>
          <w:rFonts w:ascii="Times New Roman" w:eastAsia="Times New Roman" w:hAnsi="Times New Roman" w:cs="Times New Roman"/>
          <w:color w:val="000000"/>
          <w:kern w:val="0"/>
          <w14:ligatures w14:val="none"/>
        </w:rPr>
        <w:t xml:space="preserve"> Neti ponders for a moment before telling her to wait as he will go to his mistress, Ereshkigal, and notify her of her sister's arrival and intent. </w:t>
      </w:r>
    </w:p>
    <w:p w14:paraId="19BFCB5C" w14:textId="7516A742" w:rsidR="00122568" w:rsidRPr="0055476A" w:rsidRDefault="00122568" w:rsidP="00122568">
      <w:pPr>
        <w:spacing w:line="480" w:lineRule="auto"/>
        <w:ind w:right="-41" w:firstLine="720"/>
        <w:rPr>
          <w:rFonts w:ascii="Times New Roman" w:eastAsia="Times New Roman" w:hAnsi="Times New Roman" w:cs="Times New Roman"/>
          <w:color w:val="000000"/>
          <w:kern w:val="0"/>
          <w:lang w:val="en-US"/>
          <w14:ligatures w14:val="none"/>
        </w:rPr>
      </w:pPr>
      <w:r w:rsidRPr="004E2086">
        <w:rPr>
          <w:rFonts w:ascii="Times New Roman" w:eastAsia="Times New Roman" w:hAnsi="Times New Roman" w:cs="Times New Roman"/>
          <w:color w:val="000000"/>
          <w:kern w:val="0"/>
          <w14:ligatures w14:val="none"/>
        </w:rPr>
        <w:lastRenderedPageBreak/>
        <w:t>Neti runs to the palace of Ganzer</w:t>
      </w:r>
      <w:r w:rsidR="007F7BDC">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to Ereshkigal's throne</w:t>
      </w:r>
      <w:r w:rsidR="007F7BDC">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and tells of her sister's arrival, her intent, and her banging on and shouting at the gate. He explains </w:t>
      </w:r>
      <w:r w:rsidR="001A3028">
        <w:rPr>
          <w:rFonts w:ascii="Times New Roman" w:eastAsia="Times New Roman" w:hAnsi="Times New Roman" w:cs="Times New Roman"/>
          <w:color w:val="000000"/>
          <w:kern w:val="0"/>
          <w14:ligatures w14:val="none"/>
        </w:rPr>
        <w:t>what the goddess has left behind and the adornments she wears on her body with great hubris</w:t>
      </w:r>
      <w:r w:rsidRPr="004E2086">
        <w:rPr>
          <w:rFonts w:ascii="Times New Roman" w:eastAsia="Times New Roman" w:hAnsi="Times New Roman" w:cs="Times New Roman"/>
          <w:color w:val="000000"/>
          <w:kern w:val="0"/>
          <w14:ligatures w14:val="none"/>
        </w:rPr>
        <w:t xml:space="preserve">. When the Queen of Kur heard this, she </w:t>
      </w:r>
      <w:r w:rsidR="007F6ACB">
        <w:rPr>
          <w:rFonts w:ascii="Times New Roman" w:eastAsia="Times New Roman" w:hAnsi="Times New Roman" w:cs="Times New Roman"/>
          <w:color w:val="000000"/>
          <w:kern w:val="0"/>
          <w14:ligatures w14:val="none"/>
        </w:rPr>
        <w:t>is</w:t>
      </w:r>
      <w:r w:rsidRPr="004E2086">
        <w:rPr>
          <w:rFonts w:ascii="Times New Roman" w:eastAsia="Times New Roman" w:hAnsi="Times New Roman" w:cs="Times New Roman"/>
          <w:color w:val="000000"/>
          <w:kern w:val="0"/>
          <w14:ligatures w14:val="none"/>
        </w:rPr>
        <w:t xml:space="preserve"> certain of her sister’s </w:t>
      </w:r>
      <w:r w:rsidR="007511AB" w:rsidRPr="004E2086">
        <w:rPr>
          <w:rFonts w:ascii="Times New Roman" w:eastAsia="Times New Roman" w:hAnsi="Times New Roman" w:cs="Times New Roman"/>
          <w:color w:val="000000"/>
          <w:kern w:val="0"/>
          <w14:ligatures w14:val="none"/>
        </w:rPr>
        <w:t>intent,</w:t>
      </w:r>
      <w:r w:rsidR="007F6ACB">
        <w:rPr>
          <w:rFonts w:ascii="Times New Roman" w:eastAsia="Times New Roman" w:hAnsi="Times New Roman" w:cs="Times New Roman"/>
          <w:color w:val="000000"/>
          <w:kern w:val="0"/>
          <w14:ligatures w14:val="none"/>
        </w:rPr>
        <w:t xml:space="preserve"> so she</w:t>
      </w:r>
      <w:r w:rsidRPr="004E2086">
        <w:rPr>
          <w:rFonts w:ascii="Times New Roman" w:eastAsia="Times New Roman" w:hAnsi="Times New Roman" w:cs="Times New Roman"/>
          <w:color w:val="000000"/>
          <w:kern w:val="0"/>
          <w14:ligatures w14:val="none"/>
        </w:rPr>
        <w:t xml:space="preserve"> instructs Neti to let Inanna through but open each gate one at a time, each time stripping her of one of her divine adornments until she is fit to enter the netherworld. Following her instructions, the gatekeeper lets Inanna through the gates one by one</w:t>
      </w:r>
      <w:r w:rsidR="00D31BAE">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r w:rsidR="00D31BAE">
        <w:rPr>
          <w:rFonts w:ascii="Times New Roman" w:eastAsia="Times New Roman" w:hAnsi="Times New Roman" w:cs="Times New Roman"/>
          <w:color w:val="000000"/>
          <w:kern w:val="0"/>
          <w14:ligatures w14:val="none"/>
        </w:rPr>
        <w:t>Each time she questions why,</w:t>
      </w:r>
      <w:r w:rsidRPr="004E2086">
        <w:rPr>
          <w:rFonts w:ascii="Times New Roman" w:eastAsia="Times New Roman" w:hAnsi="Times New Roman" w:cs="Times New Roman"/>
          <w:color w:val="000000"/>
          <w:kern w:val="0"/>
          <w14:ligatures w14:val="none"/>
        </w:rPr>
        <w:t xml:space="preserve"> Neti proclaims, </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Be satisfied, Inana, a divine power of the Underworld has been fulfilled. Inana, you must not open your mouth against the rites of the Underworld.</w:t>
      </w:r>
      <w:r>
        <w:rPr>
          <w:rFonts w:ascii="Times New Roman" w:eastAsia="Times New Roman" w:hAnsi="Times New Roman" w:cs="Times New Roman"/>
          <w:color w:val="000000"/>
          <w:kern w:val="0"/>
          <w14:ligatures w14:val="none"/>
        </w:rPr>
        <w:t>”</w:t>
      </w:r>
      <w:r>
        <w:rPr>
          <w:rStyle w:val="FootnoteReference"/>
          <w:rFonts w:ascii="Times New Roman" w:eastAsia="Times New Roman" w:hAnsi="Times New Roman" w:cs="Times New Roman"/>
          <w:color w:val="000000"/>
          <w:kern w:val="0"/>
          <w14:ligatures w14:val="none"/>
        </w:rPr>
        <w:footnoteReference w:id="14"/>
      </w:r>
      <w:r w:rsidRPr="004E2086">
        <w:rPr>
          <w:rFonts w:ascii="Times New Roman" w:eastAsia="Times New Roman" w:hAnsi="Times New Roman" w:cs="Times New Roman"/>
          <w:color w:val="000000"/>
          <w:kern w:val="0"/>
          <w14:ligatures w14:val="none"/>
        </w:rPr>
        <w:t xml:space="preserve"> After she passes through the final gate, her clothes and adornments carried away</w:t>
      </w:r>
      <w:r w:rsidR="003E2229">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she approaches her sister on the throne and takes </w:t>
      </w:r>
      <w:r>
        <w:rPr>
          <w:rFonts w:ascii="Times New Roman" w:eastAsia="Times New Roman" w:hAnsi="Times New Roman" w:cs="Times New Roman"/>
          <w:color w:val="000000"/>
          <w:kern w:val="0"/>
          <w14:ligatures w14:val="none"/>
        </w:rPr>
        <w:t>the throne for herself</w:t>
      </w:r>
      <w:r w:rsidRPr="004E2086">
        <w:rPr>
          <w:rFonts w:ascii="Times New Roman" w:eastAsia="Times New Roman" w:hAnsi="Times New Roman" w:cs="Times New Roman"/>
          <w:color w:val="000000"/>
          <w:kern w:val="0"/>
          <w14:ligatures w14:val="none"/>
        </w:rPr>
        <w:t>. The judges of the underworld look at Inanna with anger, death, and disgust; the</w:t>
      </w:r>
      <w:r w:rsidR="003E2229">
        <w:rPr>
          <w:rFonts w:ascii="Times New Roman" w:eastAsia="Times New Roman" w:hAnsi="Times New Roman" w:cs="Times New Roman"/>
          <w:color w:val="000000"/>
          <w:kern w:val="0"/>
          <w14:ligatures w14:val="none"/>
        </w:rPr>
        <w:t>y</w:t>
      </w:r>
      <w:r w:rsidRPr="004E2086">
        <w:rPr>
          <w:rFonts w:ascii="Times New Roman" w:eastAsia="Times New Roman" w:hAnsi="Times New Roman" w:cs="Times New Roman"/>
          <w:color w:val="000000"/>
          <w:kern w:val="0"/>
          <w14:ligatures w14:val="none"/>
        </w:rPr>
        <w:t xml:space="preserve"> shout at her with </w:t>
      </w:r>
      <w:r w:rsidR="00AF4ACF">
        <w:rPr>
          <w:rFonts w:ascii="Times New Roman" w:eastAsia="Times New Roman" w:hAnsi="Times New Roman" w:cs="Times New Roman"/>
          <w:color w:val="000000"/>
          <w:kern w:val="0"/>
          <w14:ligatures w14:val="none"/>
        </w:rPr>
        <w:t xml:space="preserve">such </w:t>
      </w:r>
      <w:r w:rsidRPr="004E2086">
        <w:rPr>
          <w:rFonts w:ascii="Times New Roman" w:eastAsia="Times New Roman" w:hAnsi="Times New Roman" w:cs="Times New Roman"/>
          <w:color w:val="000000"/>
          <w:kern w:val="0"/>
          <w14:ligatures w14:val="none"/>
        </w:rPr>
        <w:t xml:space="preserve">rage </w:t>
      </w:r>
      <w:r w:rsidR="00AF4ACF">
        <w:rPr>
          <w:rFonts w:ascii="Times New Roman" w:eastAsia="Times New Roman" w:hAnsi="Times New Roman" w:cs="Times New Roman"/>
          <w:color w:val="000000"/>
          <w:kern w:val="0"/>
          <w14:ligatures w14:val="none"/>
        </w:rPr>
        <w:t>that it strikes her with an</w:t>
      </w:r>
      <w:r w:rsidR="007001FB">
        <w:rPr>
          <w:rFonts w:ascii="Times New Roman" w:eastAsia="Times New Roman" w:hAnsi="Times New Roman" w:cs="Times New Roman"/>
          <w:color w:val="000000"/>
          <w:kern w:val="0"/>
          <w14:ligatures w14:val="none"/>
        </w:rPr>
        <w:t xml:space="preserve"> affliction</w:t>
      </w:r>
      <w:r w:rsidRPr="004E2086">
        <w:rPr>
          <w:rFonts w:ascii="Times New Roman" w:eastAsia="Times New Roman" w:hAnsi="Times New Roman" w:cs="Times New Roman"/>
          <w:color w:val="000000"/>
          <w:kern w:val="0"/>
          <w14:ligatures w14:val="none"/>
        </w:rPr>
        <w:t xml:space="preserve"> so </w:t>
      </w:r>
      <w:r w:rsidR="007001FB">
        <w:rPr>
          <w:rFonts w:ascii="Times New Roman" w:eastAsia="Times New Roman" w:hAnsi="Times New Roman" w:cs="Times New Roman"/>
          <w:color w:val="000000"/>
          <w:kern w:val="0"/>
          <w14:ligatures w14:val="none"/>
        </w:rPr>
        <w:t xml:space="preserve">much so </w:t>
      </w:r>
      <w:r w:rsidRPr="004E2086">
        <w:rPr>
          <w:rFonts w:ascii="Times New Roman" w:eastAsia="Times New Roman" w:hAnsi="Times New Roman" w:cs="Times New Roman"/>
          <w:color w:val="000000"/>
          <w:kern w:val="0"/>
          <w14:ligatures w14:val="none"/>
        </w:rPr>
        <w:t xml:space="preserve">that she is made a corpse and hung from a hook for her insolence. </w:t>
      </w:r>
    </w:p>
    <w:p w14:paraId="29E7BE7E" w14:textId="03E4B0E9" w:rsidR="00122568" w:rsidRPr="009A5C18" w:rsidRDefault="00122568" w:rsidP="009A5C18">
      <w:pPr>
        <w:spacing w:line="480" w:lineRule="auto"/>
        <w:ind w:right="-41" w:firstLine="720"/>
        <w:rPr>
          <w:rFonts w:ascii="Times New Roman" w:eastAsia="Times New Roman" w:hAnsi="Times New Roman" w:cs="Times New Roman"/>
          <w:color w:val="000000"/>
          <w:kern w:val="0"/>
          <w14:ligatures w14:val="none"/>
        </w:rPr>
      </w:pPr>
      <w:r w:rsidRPr="004E2086">
        <w:rPr>
          <w:rFonts w:ascii="Times New Roman" w:eastAsia="Times New Roman" w:hAnsi="Times New Roman" w:cs="Times New Roman"/>
          <w:color w:val="000000"/>
          <w:kern w:val="0"/>
          <w14:ligatures w14:val="none"/>
        </w:rPr>
        <w:t xml:space="preserve">After three nights, </w:t>
      </w:r>
      <w:r w:rsidR="00EE5DAA">
        <w:rPr>
          <w:rFonts w:ascii="Times New Roman" w:eastAsia="Times New Roman" w:hAnsi="Times New Roman" w:cs="Times New Roman"/>
          <w:color w:val="000000"/>
          <w:kern w:val="0"/>
          <w14:ligatures w14:val="none"/>
        </w:rPr>
        <w:t>her minister</w:t>
      </w:r>
      <w:r w:rsidRPr="004E2086">
        <w:rPr>
          <w:rFonts w:ascii="Times New Roman" w:eastAsia="Times New Roman" w:hAnsi="Times New Roman" w:cs="Times New Roman"/>
          <w:color w:val="000000"/>
          <w:kern w:val="0"/>
          <w14:ligatures w14:val="none"/>
        </w:rPr>
        <w:t xml:space="preserve"> carries out the instructions given to her</w:t>
      </w:r>
      <w:r w:rsidR="00EE5DAA">
        <w:rPr>
          <w:rFonts w:ascii="Times New Roman" w:eastAsia="Times New Roman" w:hAnsi="Times New Roman" w:cs="Times New Roman"/>
          <w:color w:val="000000"/>
          <w:kern w:val="0"/>
          <w14:ligatures w14:val="none"/>
        </w:rPr>
        <w:t>, and goes to each of the head gods for help</w:t>
      </w:r>
      <w:r w:rsidRPr="004E2086">
        <w:rPr>
          <w:rFonts w:ascii="Times New Roman" w:eastAsia="Times New Roman" w:hAnsi="Times New Roman" w:cs="Times New Roman"/>
          <w:color w:val="000000"/>
          <w:kern w:val="0"/>
          <w14:ligatures w14:val="none"/>
        </w:rPr>
        <w:t>. She enter</w:t>
      </w:r>
      <w:r>
        <w:rPr>
          <w:rFonts w:ascii="Times New Roman" w:eastAsia="Times New Roman" w:hAnsi="Times New Roman" w:cs="Times New Roman"/>
          <w:color w:val="000000"/>
          <w:kern w:val="0"/>
          <w14:ligatures w14:val="none"/>
        </w:rPr>
        <w:t>s</w:t>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the shrines of Enlil and Nanna but is rejected in her pleas</w:t>
      </w:r>
      <w:r w:rsidR="000E7257">
        <w:rPr>
          <w:rFonts w:ascii="Times New Roman" w:eastAsia="Times New Roman" w:hAnsi="Times New Roman" w:cs="Times New Roman"/>
          <w:color w:val="000000"/>
          <w:kern w:val="0"/>
          <w14:ligatures w14:val="none"/>
        </w:rPr>
        <w:t xml:space="preserve"> for help</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r w:rsidR="00D83E89">
        <w:rPr>
          <w:rFonts w:ascii="Times New Roman" w:eastAsia="Times New Roman" w:hAnsi="Times New Roman" w:cs="Times New Roman"/>
          <w:color w:val="000000"/>
          <w:kern w:val="0"/>
          <w14:ligatures w14:val="none"/>
        </w:rPr>
        <w:t>Then,</w:t>
      </w:r>
      <w:r w:rsidRPr="004E2086">
        <w:rPr>
          <w:rFonts w:ascii="Times New Roman" w:eastAsia="Times New Roman" w:hAnsi="Times New Roman" w:cs="Times New Roman"/>
          <w:color w:val="000000"/>
          <w:kern w:val="0"/>
          <w14:ligatures w14:val="none"/>
        </w:rPr>
        <w:t xml:space="preserve"> Ninšubura heads to the house of Enki and pleads Inanna’s case. Enki, worried for the goddess</w:t>
      </w:r>
      <w:r w:rsidR="00D83E89">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takes the </w:t>
      </w:r>
      <w:r>
        <w:rPr>
          <w:rFonts w:ascii="Times New Roman" w:eastAsia="Times New Roman" w:hAnsi="Times New Roman" w:cs="Times New Roman"/>
          <w:color w:val="000000"/>
          <w:kern w:val="0"/>
          <w14:ligatures w14:val="none"/>
        </w:rPr>
        <w:t>dirt</w:t>
      </w:r>
      <w:r w:rsidRPr="004E2086">
        <w:rPr>
          <w:rFonts w:ascii="Times New Roman" w:eastAsia="Times New Roman" w:hAnsi="Times New Roman" w:cs="Times New Roman"/>
          <w:color w:val="000000"/>
          <w:kern w:val="0"/>
          <w14:ligatures w14:val="none"/>
        </w:rPr>
        <w:t xml:space="preserve"> from under his nails and gives it life</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fashion</w:t>
      </w:r>
      <w:r>
        <w:rPr>
          <w:rFonts w:ascii="Times New Roman" w:eastAsia="Times New Roman" w:hAnsi="Times New Roman" w:cs="Times New Roman"/>
          <w:color w:val="000000"/>
          <w:kern w:val="0"/>
          <w14:ligatures w14:val="none"/>
        </w:rPr>
        <w:t>ing</w:t>
      </w:r>
      <w:r w:rsidRPr="004E2086">
        <w:rPr>
          <w:rFonts w:ascii="Times New Roman" w:eastAsia="Times New Roman" w:hAnsi="Times New Roman" w:cs="Times New Roman"/>
          <w:color w:val="000000"/>
          <w:kern w:val="0"/>
          <w14:ligatures w14:val="none"/>
        </w:rPr>
        <w:t xml:space="preserve"> two </w:t>
      </w:r>
      <w:r>
        <w:rPr>
          <w:rFonts w:ascii="Times New Roman" w:eastAsia="Times New Roman" w:hAnsi="Times New Roman" w:cs="Times New Roman"/>
          <w:color w:val="000000"/>
          <w:kern w:val="0"/>
          <w14:ligatures w14:val="none"/>
        </w:rPr>
        <w:t xml:space="preserve">uncanny </w:t>
      </w:r>
      <w:r w:rsidRPr="004E2086">
        <w:rPr>
          <w:rFonts w:ascii="Times New Roman" w:eastAsia="Times New Roman" w:hAnsi="Times New Roman" w:cs="Times New Roman"/>
          <w:color w:val="000000"/>
          <w:kern w:val="0"/>
          <w14:ligatures w14:val="none"/>
        </w:rPr>
        <w:t xml:space="preserve">creatures. The creatures, </w:t>
      </w:r>
      <w:bookmarkStart w:id="11" w:name="_Int_gZdQx1D3"/>
      <w:r w:rsidRPr="004E2086">
        <w:rPr>
          <w:rFonts w:ascii="Times New Roman" w:eastAsia="Times New Roman" w:hAnsi="Times New Roman" w:cs="Times New Roman"/>
          <w:color w:val="000000"/>
          <w:kern w:val="0"/>
          <w14:ligatures w14:val="none"/>
        </w:rPr>
        <w:t>galatura</w:t>
      </w:r>
      <w:bookmarkEnd w:id="11"/>
      <w:r w:rsidRPr="004E2086">
        <w:rPr>
          <w:rFonts w:ascii="Times New Roman" w:eastAsia="Times New Roman" w:hAnsi="Times New Roman" w:cs="Times New Roman"/>
          <w:color w:val="000000"/>
          <w:kern w:val="0"/>
          <w14:ligatures w14:val="none"/>
        </w:rPr>
        <w:t xml:space="preserve"> and kugara</w:t>
      </w:r>
      <w:r w:rsidR="00B372C3">
        <w:rPr>
          <w:rFonts w:ascii="Times New Roman" w:eastAsia="Times New Roman" w:hAnsi="Times New Roman" w:cs="Times New Roman"/>
          <w:color w:val="000000"/>
          <w:kern w:val="0"/>
          <w14:ligatures w14:val="none"/>
        </w:rPr>
        <w:t>,</w:t>
      </w:r>
      <w:r w:rsidR="009E01C4">
        <w:rPr>
          <w:rFonts w:ascii="Times New Roman" w:eastAsia="Times New Roman" w:hAnsi="Times New Roman" w:cs="Times New Roman"/>
          <w:color w:val="000000"/>
          <w:kern w:val="0"/>
          <w14:ligatures w14:val="none"/>
        </w:rPr>
        <w:t xml:space="preserve"> </w:t>
      </w:r>
      <w:r w:rsidRPr="004E2086">
        <w:rPr>
          <w:rFonts w:ascii="Times New Roman" w:eastAsia="Times New Roman" w:hAnsi="Times New Roman" w:cs="Times New Roman"/>
          <w:color w:val="000000"/>
          <w:kern w:val="0"/>
          <w14:ligatures w14:val="none"/>
        </w:rPr>
        <w:t xml:space="preserve">are given instructions to make their way swiftly into the underworld like phantoms. The beings </w:t>
      </w:r>
      <w:r>
        <w:rPr>
          <w:rFonts w:ascii="Times New Roman" w:eastAsia="Times New Roman" w:hAnsi="Times New Roman" w:cs="Times New Roman"/>
          <w:color w:val="000000"/>
          <w:kern w:val="0"/>
          <w14:ligatures w14:val="none"/>
        </w:rPr>
        <w:t xml:space="preserve">successfully resurrect Inanna but as they </w:t>
      </w:r>
      <w:r w:rsidRPr="004E2086">
        <w:rPr>
          <w:rFonts w:ascii="Times New Roman" w:eastAsia="Times New Roman" w:hAnsi="Times New Roman" w:cs="Times New Roman"/>
          <w:color w:val="000000"/>
          <w:kern w:val="0"/>
          <w14:ligatures w14:val="none"/>
        </w:rPr>
        <w:t xml:space="preserve">attempt to rescue the goddess, </w:t>
      </w:r>
      <w:r>
        <w:rPr>
          <w:rFonts w:ascii="Times New Roman" w:eastAsia="Times New Roman" w:hAnsi="Times New Roman" w:cs="Times New Roman"/>
          <w:color w:val="000000"/>
          <w:kern w:val="0"/>
          <w14:ligatures w14:val="none"/>
        </w:rPr>
        <w:t>they are caught in their</w:t>
      </w:r>
      <w:r w:rsidRPr="004E2086">
        <w:rPr>
          <w:rFonts w:ascii="Times New Roman" w:eastAsia="Times New Roman" w:hAnsi="Times New Roman" w:cs="Times New Roman"/>
          <w:color w:val="000000"/>
          <w:kern w:val="0"/>
          <w14:ligatures w14:val="none"/>
        </w:rPr>
        <w:t xml:space="preserve"> ascent from the depths</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T</w:t>
      </w:r>
      <w:r w:rsidRPr="004E2086">
        <w:rPr>
          <w:rFonts w:ascii="Times New Roman" w:eastAsia="Times New Roman" w:hAnsi="Times New Roman" w:cs="Times New Roman"/>
          <w:color w:val="000000"/>
          <w:kern w:val="0"/>
          <w14:ligatures w14:val="none"/>
        </w:rPr>
        <w:t xml:space="preserve">he guards of the netherworld stop them, and the gods of the </w:t>
      </w:r>
      <w:r>
        <w:rPr>
          <w:rFonts w:ascii="Times New Roman" w:eastAsia="Times New Roman" w:hAnsi="Times New Roman" w:cs="Times New Roman"/>
          <w:color w:val="000000"/>
          <w:kern w:val="0"/>
          <w14:ligatures w14:val="none"/>
        </w:rPr>
        <w:t>netherworld</w:t>
      </w:r>
      <w:r w:rsidRPr="004E2086">
        <w:rPr>
          <w:rFonts w:ascii="Times New Roman" w:eastAsia="Times New Roman" w:hAnsi="Times New Roman" w:cs="Times New Roman"/>
          <w:color w:val="000000"/>
          <w:kern w:val="0"/>
          <w14:ligatures w14:val="none"/>
        </w:rPr>
        <w:t xml:space="preserve"> proclaim that the goddess cannot leave without a substitute</w:t>
      </w:r>
      <w:r>
        <w:rPr>
          <w:rFonts w:ascii="Times New Roman" w:eastAsia="Times New Roman" w:hAnsi="Times New Roman" w:cs="Times New Roman"/>
          <w:color w:val="000000"/>
          <w:kern w:val="0"/>
          <w14:ligatures w14:val="none"/>
        </w:rPr>
        <w:t>.</w:t>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Nobody</w:t>
      </w:r>
      <w:r w:rsidRPr="004E2086">
        <w:rPr>
          <w:rFonts w:ascii="Times New Roman" w:eastAsia="Times New Roman" w:hAnsi="Times New Roman" w:cs="Times New Roman"/>
          <w:color w:val="000000"/>
          <w:kern w:val="0"/>
          <w14:ligatures w14:val="none"/>
        </w:rPr>
        <w:t xml:space="preserve"> can leave Kur </w:t>
      </w:r>
      <w:r>
        <w:rPr>
          <w:rFonts w:ascii="Times New Roman" w:eastAsia="Times New Roman" w:hAnsi="Times New Roman" w:cs="Times New Roman"/>
          <w:color w:val="000000"/>
          <w:kern w:val="0"/>
          <w14:ligatures w14:val="none"/>
        </w:rPr>
        <w:t>unaccounted,</w:t>
      </w:r>
      <w:r w:rsidRPr="004E208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as</w:t>
      </w:r>
      <w:r w:rsidRPr="004E2086">
        <w:rPr>
          <w:rFonts w:ascii="Times New Roman" w:eastAsia="Times New Roman" w:hAnsi="Times New Roman" w:cs="Times New Roman"/>
          <w:color w:val="000000"/>
          <w:kern w:val="0"/>
          <w14:ligatures w14:val="none"/>
        </w:rPr>
        <w:t xml:space="preserve"> it is </w:t>
      </w:r>
      <w:r>
        <w:rPr>
          <w:rFonts w:ascii="Times New Roman" w:eastAsia="Times New Roman" w:hAnsi="Times New Roman" w:cs="Times New Roman"/>
          <w:color w:val="000000"/>
          <w:kern w:val="0"/>
          <w14:ligatures w14:val="none"/>
        </w:rPr>
        <w:t>T</w:t>
      </w:r>
      <w:r w:rsidRPr="004E2086">
        <w:rPr>
          <w:rFonts w:ascii="Times New Roman" w:eastAsia="Times New Roman" w:hAnsi="Times New Roman" w:cs="Times New Roman"/>
          <w:color w:val="000000"/>
          <w:kern w:val="0"/>
          <w14:ligatures w14:val="none"/>
        </w:rPr>
        <w:t xml:space="preserve">he </w:t>
      </w:r>
      <w:r>
        <w:rPr>
          <w:rFonts w:ascii="Times New Roman" w:eastAsia="Times New Roman" w:hAnsi="Times New Roman" w:cs="Times New Roman"/>
          <w:color w:val="000000"/>
          <w:kern w:val="0"/>
          <w14:ligatures w14:val="none"/>
        </w:rPr>
        <w:t>L</w:t>
      </w:r>
      <w:r w:rsidRPr="004E2086">
        <w:rPr>
          <w:rFonts w:ascii="Times New Roman" w:eastAsia="Times New Roman" w:hAnsi="Times New Roman" w:cs="Times New Roman"/>
          <w:color w:val="000000"/>
          <w:kern w:val="0"/>
          <w14:ligatures w14:val="none"/>
        </w:rPr>
        <w:t xml:space="preserve">and of </w:t>
      </w:r>
      <w:r>
        <w:rPr>
          <w:rFonts w:ascii="Times New Roman" w:eastAsia="Times New Roman" w:hAnsi="Times New Roman" w:cs="Times New Roman"/>
          <w:color w:val="000000"/>
          <w:kern w:val="0"/>
          <w14:ligatures w14:val="none"/>
        </w:rPr>
        <w:t>N</w:t>
      </w:r>
      <w:r w:rsidRPr="004E2086">
        <w:rPr>
          <w:rFonts w:ascii="Times New Roman" w:eastAsia="Times New Roman" w:hAnsi="Times New Roman" w:cs="Times New Roman"/>
          <w:color w:val="000000"/>
          <w:kern w:val="0"/>
          <w14:ligatures w14:val="none"/>
        </w:rPr>
        <w:t xml:space="preserve">o </w:t>
      </w:r>
      <w:r>
        <w:rPr>
          <w:rFonts w:ascii="Times New Roman" w:eastAsia="Times New Roman" w:hAnsi="Times New Roman" w:cs="Times New Roman"/>
          <w:color w:val="000000"/>
          <w:kern w:val="0"/>
          <w14:ligatures w14:val="none"/>
        </w:rPr>
        <w:t>R</w:t>
      </w:r>
      <w:r w:rsidRPr="004E2086">
        <w:rPr>
          <w:rFonts w:ascii="Times New Roman" w:eastAsia="Times New Roman" w:hAnsi="Times New Roman" w:cs="Times New Roman"/>
          <w:color w:val="000000"/>
          <w:kern w:val="0"/>
          <w14:ligatures w14:val="none"/>
        </w:rPr>
        <w:t xml:space="preserve">eturn. Escorted by </w:t>
      </w:r>
      <w:r w:rsidRPr="004E2086">
        <w:rPr>
          <w:rFonts w:ascii="Times New Roman" w:eastAsia="Times New Roman" w:hAnsi="Times New Roman" w:cs="Times New Roman"/>
          <w:color w:val="000000"/>
          <w:kern w:val="0"/>
          <w14:ligatures w14:val="none"/>
        </w:rPr>
        <w:lastRenderedPageBreak/>
        <w:t xml:space="preserve">demons of </w:t>
      </w:r>
      <w:r>
        <w:rPr>
          <w:rFonts w:ascii="Times New Roman" w:eastAsia="Times New Roman" w:hAnsi="Times New Roman" w:cs="Times New Roman"/>
          <w:color w:val="000000"/>
          <w:kern w:val="0"/>
          <w14:ligatures w14:val="none"/>
        </w:rPr>
        <w:t>Kur</w:t>
      </w:r>
      <w:r w:rsidRPr="004E2086">
        <w:rPr>
          <w:rFonts w:ascii="Times New Roman" w:eastAsia="Times New Roman" w:hAnsi="Times New Roman" w:cs="Times New Roman"/>
          <w:color w:val="000000"/>
          <w:kern w:val="0"/>
          <w14:ligatures w14:val="none"/>
        </w:rPr>
        <w:t>, Inanna ascends to the mortal world in search of a replacement where she finds</w:t>
      </w:r>
      <w:r>
        <w:rPr>
          <w:rFonts w:ascii="Times New Roman" w:eastAsia="Times New Roman" w:hAnsi="Times New Roman" w:cs="Times New Roman"/>
          <w:color w:val="000000"/>
          <w:kern w:val="0"/>
          <w14:ligatures w14:val="none"/>
        </w:rPr>
        <w:t xml:space="preserve"> one of</w:t>
      </w:r>
      <w:r w:rsidRPr="004E2086">
        <w:rPr>
          <w:rFonts w:ascii="Times New Roman" w:eastAsia="Times New Roman" w:hAnsi="Times New Roman" w:cs="Times New Roman"/>
          <w:color w:val="000000"/>
          <w:kern w:val="0"/>
          <w14:ligatures w14:val="none"/>
        </w:rPr>
        <w:t xml:space="preserve"> her lover</w:t>
      </w:r>
      <w:r>
        <w:rPr>
          <w:rFonts w:ascii="Times New Roman" w:eastAsia="Times New Roman" w:hAnsi="Times New Roman" w:cs="Times New Roman"/>
          <w:color w:val="000000"/>
          <w:kern w:val="0"/>
          <w14:ligatures w14:val="none"/>
        </w:rPr>
        <w:t>s,</w:t>
      </w:r>
      <w:r w:rsidR="00D70545">
        <w:rPr>
          <w:rFonts w:ascii="Times New Roman" w:eastAsia="Times New Roman" w:hAnsi="Times New Roman" w:cs="Times New Roman"/>
          <w:color w:val="000000"/>
          <w:kern w:val="0"/>
          <w14:ligatures w14:val="none"/>
        </w:rPr>
        <w:t xml:space="preserve"> the shepherd god</w:t>
      </w:r>
      <w:r w:rsidRPr="004E2086">
        <w:rPr>
          <w:rFonts w:ascii="Times New Roman" w:eastAsia="Times New Roman" w:hAnsi="Times New Roman" w:cs="Times New Roman"/>
          <w:color w:val="000000"/>
          <w:kern w:val="0"/>
          <w14:ligatures w14:val="none"/>
        </w:rPr>
        <w:t xml:space="preserve"> </w:t>
      </w:r>
      <w:bookmarkStart w:id="12" w:name="_Int_ZiYIiWqy"/>
      <w:r w:rsidRPr="004E2086">
        <w:rPr>
          <w:rFonts w:ascii="Times New Roman" w:eastAsia="Times New Roman" w:hAnsi="Times New Roman" w:cs="Times New Roman"/>
          <w:color w:val="000000"/>
          <w:kern w:val="0"/>
          <w14:ligatures w14:val="none"/>
        </w:rPr>
        <w:t>Dummuzid</w:t>
      </w:r>
      <w:bookmarkEnd w:id="12"/>
      <w:r w:rsidRPr="004E2086">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The demons seized</w:t>
      </w:r>
      <w:r w:rsidR="00747A10">
        <w:rPr>
          <w:rFonts w:ascii="Times New Roman" w:eastAsia="Times New Roman" w:hAnsi="Times New Roman" w:cs="Times New Roman"/>
          <w:color w:val="000000"/>
          <w:kern w:val="0"/>
          <w14:ligatures w14:val="none"/>
        </w:rPr>
        <w:t xml:space="preserve"> him</w:t>
      </w:r>
      <w:r>
        <w:rPr>
          <w:rFonts w:ascii="Times New Roman" w:eastAsia="Times New Roman" w:hAnsi="Times New Roman" w:cs="Times New Roman"/>
          <w:color w:val="000000"/>
          <w:kern w:val="0"/>
          <w14:ligatures w14:val="none"/>
        </w:rPr>
        <w:t xml:space="preserve">, </w:t>
      </w:r>
      <w:r w:rsidR="00656562">
        <w:rPr>
          <w:rFonts w:ascii="Times New Roman" w:eastAsia="Times New Roman" w:hAnsi="Times New Roman" w:cs="Times New Roman"/>
          <w:color w:val="000000"/>
          <w:kern w:val="0"/>
          <w14:ligatures w14:val="none"/>
        </w:rPr>
        <w:t xml:space="preserve">and </w:t>
      </w:r>
      <w:r>
        <w:rPr>
          <w:rFonts w:ascii="Times New Roman" w:eastAsia="Times New Roman" w:hAnsi="Times New Roman" w:cs="Times New Roman"/>
          <w:color w:val="000000"/>
          <w:kern w:val="0"/>
          <w14:ligatures w14:val="none"/>
        </w:rPr>
        <w:t xml:space="preserve">Dummuzid pleads to the gods to save him, but despite </w:t>
      </w:r>
      <w:r w:rsidR="009C0441">
        <w:rPr>
          <w:rFonts w:ascii="Times New Roman" w:eastAsia="Times New Roman" w:hAnsi="Times New Roman" w:cs="Times New Roman"/>
          <w:color w:val="000000"/>
          <w:kern w:val="0"/>
          <w14:ligatures w14:val="none"/>
        </w:rPr>
        <w:t>his</w:t>
      </w:r>
      <w:r>
        <w:rPr>
          <w:rFonts w:ascii="Times New Roman" w:eastAsia="Times New Roman" w:hAnsi="Times New Roman" w:cs="Times New Roman"/>
          <w:color w:val="000000"/>
          <w:kern w:val="0"/>
          <w14:ligatures w14:val="none"/>
        </w:rPr>
        <w:t xml:space="preserve"> efforts he is seized and brought down to The Land of No Return</w:t>
      </w:r>
      <w:r w:rsidR="009C0441">
        <w:rPr>
          <w:rFonts w:ascii="Times New Roman" w:eastAsia="Times New Roman" w:hAnsi="Times New Roman" w:cs="Times New Roman"/>
          <w:color w:val="000000"/>
          <w:kern w:val="0"/>
          <w14:ligatures w14:val="none"/>
        </w:rPr>
        <w:t xml:space="preserve"> in Inanna’s place</w:t>
      </w:r>
      <w:r w:rsidR="00342010">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p>
    <w:p w14:paraId="3A83B2C7" w14:textId="7DBACED8" w:rsidR="00122568" w:rsidRDefault="00122568" w:rsidP="00122568">
      <w:pPr>
        <w:spacing w:line="480" w:lineRule="auto"/>
        <w:ind w:right="-41"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kern w:val="0"/>
          <w14:ligatures w14:val="none"/>
        </w:rPr>
        <w:t xml:space="preserve">This begs the question, how do the </w:t>
      </w:r>
      <w:r w:rsidR="00135471">
        <w:rPr>
          <w:rFonts w:ascii="Times New Roman" w:eastAsia="Times New Roman" w:hAnsi="Times New Roman" w:cs="Times New Roman"/>
          <w:color w:val="000000"/>
          <w:kern w:val="0"/>
          <w14:ligatures w14:val="none"/>
        </w:rPr>
        <w:t xml:space="preserve">non-divine </w:t>
      </w:r>
      <w:r>
        <w:rPr>
          <w:rFonts w:ascii="Times New Roman" w:eastAsia="Times New Roman" w:hAnsi="Times New Roman" w:cs="Times New Roman"/>
          <w:color w:val="000000"/>
          <w:kern w:val="0"/>
          <w14:ligatures w14:val="none"/>
        </w:rPr>
        <w:t xml:space="preserve">residents of the underworld </w:t>
      </w:r>
      <w:r w:rsidR="0047654F">
        <w:rPr>
          <w:rFonts w:ascii="Times New Roman" w:eastAsia="Times New Roman" w:hAnsi="Times New Roman" w:cs="Times New Roman"/>
          <w:color w:val="000000"/>
          <w:kern w:val="0"/>
          <w14:ligatures w14:val="none"/>
        </w:rPr>
        <w:t>fare</w:t>
      </w:r>
      <w:r>
        <w:rPr>
          <w:rFonts w:ascii="Times New Roman" w:eastAsia="Times New Roman" w:hAnsi="Times New Roman" w:cs="Times New Roman"/>
          <w:color w:val="000000"/>
          <w:kern w:val="0"/>
          <w14:ligatures w14:val="none"/>
        </w:rPr>
        <w:t>, and what are their conditions</w:t>
      </w:r>
      <w:r w:rsidR="00DE0062">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0F1AD4E5">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kern w:val="0"/>
          <w14:ligatures w14:val="none"/>
        </w:rPr>
        <w:t xml:space="preserve">state of Kur’s residents is more adeptly seen in the myth </w:t>
      </w:r>
      <w:r w:rsidRPr="2ACDB475">
        <w:rPr>
          <w:rFonts w:ascii="Times New Roman" w:eastAsia="Times New Roman" w:hAnsi="Times New Roman" w:cs="Times New Roman"/>
          <w:i/>
          <w:iCs/>
          <w:color w:val="000000"/>
          <w:kern w:val="0"/>
          <w14:ligatures w14:val="none"/>
        </w:rPr>
        <w:t>Gilgameš, Enkidu</w:t>
      </w:r>
      <w:r>
        <w:rPr>
          <w:rFonts w:ascii="Times New Roman" w:eastAsia="Times New Roman" w:hAnsi="Times New Roman" w:cs="Times New Roman"/>
          <w:i/>
          <w:iCs/>
          <w:color w:val="000000"/>
          <w:kern w:val="0"/>
          <w14:ligatures w14:val="none"/>
        </w:rPr>
        <w:t>,</w:t>
      </w:r>
      <w:r w:rsidRPr="2ACDB475">
        <w:rPr>
          <w:rFonts w:ascii="Times New Roman" w:eastAsia="Times New Roman" w:hAnsi="Times New Roman" w:cs="Times New Roman"/>
          <w:i/>
          <w:iCs/>
          <w:color w:val="000000"/>
          <w:kern w:val="0"/>
          <w14:ligatures w14:val="none"/>
        </w:rPr>
        <w:t xml:space="preserve"> and the Netherworld</w:t>
      </w:r>
      <w:r>
        <w:rPr>
          <w:rFonts w:ascii="Times New Roman" w:eastAsia="Times New Roman" w:hAnsi="Times New Roman" w:cs="Times New Roman"/>
          <w:color w:val="000000"/>
          <w:kern w:val="0"/>
          <w14:ligatures w14:val="none"/>
        </w:rPr>
        <w:t xml:space="preserve">. </w:t>
      </w:r>
    </w:p>
    <w:p w14:paraId="653BB316" w14:textId="567BAC61" w:rsidR="005038E6" w:rsidRDefault="00122568" w:rsidP="00122568">
      <w:pPr>
        <w:spacing w:line="480" w:lineRule="auto"/>
        <w:ind w:right="-41" w:firstLine="720"/>
        <w:rPr>
          <w:rFonts w:ascii="Times New Roman" w:eastAsia="Times New Roman" w:hAnsi="Times New Roman" w:cs="Times New Roman"/>
          <w:color w:val="000000"/>
          <w:kern w:val="0"/>
          <w14:ligatures w14:val="none"/>
        </w:rPr>
      </w:pPr>
      <w:r w:rsidRPr="2ACDB475">
        <w:rPr>
          <w:rFonts w:ascii="Times New Roman" w:eastAsia="Times New Roman" w:hAnsi="Times New Roman" w:cs="Times New Roman"/>
          <w:i/>
          <w:iCs/>
          <w:color w:val="000000"/>
          <w:kern w:val="0"/>
          <w14:ligatures w14:val="none"/>
        </w:rPr>
        <w:t>Gilgameš, Enkidu</w:t>
      </w:r>
      <w:r>
        <w:rPr>
          <w:rFonts w:ascii="Times New Roman" w:eastAsia="Times New Roman" w:hAnsi="Times New Roman" w:cs="Times New Roman"/>
          <w:i/>
          <w:iCs/>
          <w:color w:val="000000"/>
          <w:kern w:val="0"/>
          <w14:ligatures w14:val="none"/>
        </w:rPr>
        <w:t>,</w:t>
      </w:r>
      <w:r w:rsidRPr="2ACDB475">
        <w:rPr>
          <w:rFonts w:ascii="Times New Roman" w:eastAsia="Times New Roman" w:hAnsi="Times New Roman" w:cs="Times New Roman"/>
          <w:i/>
          <w:iCs/>
          <w:color w:val="000000"/>
          <w:kern w:val="0"/>
          <w14:ligatures w14:val="none"/>
        </w:rPr>
        <w:t xml:space="preserve"> and the Netherworld</w:t>
      </w:r>
      <w:r>
        <w:rPr>
          <w:rFonts w:ascii="Times New Roman" w:eastAsia="Times New Roman" w:hAnsi="Times New Roman" w:cs="Times New Roman"/>
          <w:i/>
          <w:iCs/>
          <w:color w:val="000000"/>
          <w:kern w:val="0"/>
          <w14:ligatures w14:val="none"/>
        </w:rPr>
        <w:t xml:space="preserve"> </w:t>
      </w:r>
      <w:r>
        <w:rPr>
          <w:rFonts w:ascii="Times New Roman" w:eastAsia="Times New Roman" w:hAnsi="Times New Roman" w:cs="Times New Roman"/>
          <w:color w:val="000000"/>
          <w:kern w:val="0"/>
          <w14:ligatures w14:val="none"/>
        </w:rPr>
        <w:t>is one of the more well-known myths when it comes to descriptions of the underworld mainly due to its famous main characters, but also</w:t>
      </w:r>
      <w:r w:rsidR="00532327">
        <w:rPr>
          <w:rFonts w:ascii="Times New Roman" w:eastAsia="Times New Roman" w:hAnsi="Times New Roman" w:cs="Times New Roman"/>
          <w:color w:val="000000"/>
          <w:kern w:val="0"/>
          <w14:ligatures w14:val="none"/>
        </w:rPr>
        <w:t xml:space="preserve"> to</w:t>
      </w:r>
      <w:r>
        <w:rPr>
          <w:rFonts w:ascii="Times New Roman" w:eastAsia="Times New Roman" w:hAnsi="Times New Roman" w:cs="Times New Roman"/>
          <w:color w:val="000000"/>
          <w:kern w:val="0"/>
          <w14:ligatures w14:val="none"/>
        </w:rPr>
        <w:t xml:space="preserve"> its descriptions of conditions in Kur</w:t>
      </w:r>
      <w:r w:rsidRPr="004939F2">
        <w:rPr>
          <w:rFonts w:ascii="Times New Roman" w:eastAsia="Times New Roman" w:hAnsi="Times New Roman" w:cs="Times New Roman"/>
          <w:color w:val="000000"/>
          <w:kern w:val="0"/>
          <w14:ligatures w14:val="none"/>
        </w:rPr>
        <w:t xml:space="preserve">. It thoroughly lists many stations of people and how they </w:t>
      </w:r>
      <w:r w:rsidR="0047654F">
        <w:rPr>
          <w:rFonts w:ascii="Times New Roman" w:eastAsia="Times New Roman" w:hAnsi="Times New Roman" w:cs="Times New Roman"/>
          <w:color w:val="000000"/>
          <w:kern w:val="0"/>
          <w14:ligatures w14:val="none"/>
        </w:rPr>
        <w:t>fare</w:t>
      </w:r>
      <w:r w:rsidRPr="004939F2">
        <w:rPr>
          <w:rFonts w:ascii="Times New Roman" w:eastAsia="Times New Roman" w:hAnsi="Times New Roman" w:cs="Times New Roman"/>
          <w:color w:val="000000"/>
          <w:kern w:val="0"/>
          <w14:ligatures w14:val="none"/>
        </w:rPr>
        <w:t xml:space="preserve"> but lacks physical descriptions of the underworld itself.</w:t>
      </w:r>
      <w:r>
        <w:rPr>
          <w:rFonts w:ascii="Times New Roman" w:eastAsia="Times New Roman" w:hAnsi="Times New Roman" w:cs="Times New Roman"/>
          <w:color w:val="000000"/>
          <w:kern w:val="0"/>
          <w14:ligatures w14:val="none"/>
        </w:rPr>
        <w:t xml:space="preserve"> Regardless, this myth </w:t>
      </w:r>
      <w:r w:rsidR="00616F73">
        <w:rPr>
          <w:rFonts w:ascii="Times New Roman" w:eastAsia="Times New Roman" w:hAnsi="Times New Roman" w:cs="Times New Roman"/>
          <w:color w:val="000000"/>
          <w:kern w:val="0"/>
          <w14:ligatures w14:val="none"/>
        </w:rPr>
        <w:t>provides</w:t>
      </w:r>
      <w:r>
        <w:rPr>
          <w:rFonts w:ascii="Times New Roman" w:eastAsia="Times New Roman" w:hAnsi="Times New Roman" w:cs="Times New Roman"/>
          <w:color w:val="000000"/>
          <w:kern w:val="0"/>
          <w14:ligatures w14:val="none"/>
        </w:rPr>
        <w:t xml:space="preserve"> valuable insight and is certainly worth understanding</w:t>
      </w:r>
      <w:r w:rsidR="007F65DC">
        <w:rPr>
          <w:rFonts w:ascii="Times New Roman" w:eastAsia="Times New Roman" w:hAnsi="Times New Roman" w:cs="Times New Roman"/>
          <w:color w:val="000000"/>
          <w:kern w:val="0"/>
          <w14:ligatures w14:val="none"/>
        </w:rPr>
        <w:t>.</w:t>
      </w:r>
      <w:r w:rsidR="00D73102">
        <w:rPr>
          <w:rFonts w:ascii="Times New Roman" w:eastAsia="Times New Roman" w:hAnsi="Times New Roman" w:cs="Times New Roman"/>
          <w:color w:val="000000"/>
          <w:kern w:val="0"/>
          <w14:ligatures w14:val="none"/>
        </w:rPr>
        <w:t xml:space="preserve"> </w:t>
      </w:r>
      <w:r w:rsidR="007F65DC">
        <w:rPr>
          <w:rFonts w:ascii="Times New Roman" w:eastAsia="Times New Roman" w:hAnsi="Times New Roman" w:cs="Times New Roman"/>
          <w:color w:val="000000"/>
          <w:kern w:val="0"/>
          <w14:ligatures w14:val="none"/>
        </w:rPr>
        <w:t>I</w:t>
      </w:r>
      <w:r w:rsidR="00D73102">
        <w:rPr>
          <w:rFonts w:ascii="Times New Roman" w:eastAsia="Times New Roman" w:hAnsi="Times New Roman" w:cs="Times New Roman"/>
          <w:color w:val="000000"/>
          <w:kern w:val="0"/>
          <w14:ligatures w14:val="none"/>
        </w:rPr>
        <w:t>ts</w:t>
      </w:r>
      <w:r w:rsidR="00616F73">
        <w:rPr>
          <w:rFonts w:ascii="Times New Roman" w:eastAsia="Times New Roman" w:hAnsi="Times New Roman" w:cs="Times New Roman"/>
          <w:color w:val="000000"/>
          <w:kern w:val="0"/>
          <w14:ligatures w14:val="none"/>
        </w:rPr>
        <w:t xml:space="preserve"> most </w:t>
      </w:r>
      <w:r w:rsidR="007F65DC">
        <w:rPr>
          <w:rFonts w:ascii="Times New Roman" w:eastAsia="Times New Roman" w:hAnsi="Times New Roman" w:cs="Times New Roman"/>
          <w:color w:val="000000"/>
          <w:kern w:val="0"/>
          <w14:ligatures w14:val="none"/>
        </w:rPr>
        <w:t>important</w:t>
      </w:r>
      <w:r w:rsidR="00616F73">
        <w:rPr>
          <w:rFonts w:ascii="Times New Roman" w:eastAsia="Times New Roman" w:hAnsi="Times New Roman" w:cs="Times New Roman"/>
          <w:color w:val="000000"/>
          <w:kern w:val="0"/>
          <w14:ligatures w14:val="none"/>
        </w:rPr>
        <w:t xml:space="preserve"> </w:t>
      </w:r>
      <w:r w:rsidR="0035047B">
        <w:rPr>
          <w:rFonts w:ascii="Times New Roman" w:eastAsia="Times New Roman" w:hAnsi="Times New Roman" w:cs="Times New Roman"/>
          <w:color w:val="000000"/>
          <w:kern w:val="0"/>
          <w14:ligatures w14:val="none"/>
        </w:rPr>
        <w:t xml:space="preserve">content regards the different types of deaths that were common in Ancient Sumer and how they were weighed in terms of status in </w:t>
      </w:r>
      <w:r w:rsidR="0035047B" w:rsidRPr="007E6C82">
        <w:rPr>
          <w:rFonts w:ascii="Times New Roman" w:eastAsia="Times New Roman" w:hAnsi="Times New Roman" w:cs="Times New Roman"/>
          <w:color w:val="000000"/>
          <w:kern w:val="0"/>
          <w14:ligatures w14:val="none"/>
        </w:rPr>
        <w:t>the afterlife.</w:t>
      </w:r>
      <w:r w:rsidRPr="007E6C82">
        <w:rPr>
          <w:rFonts w:ascii="Times New Roman" w:eastAsia="Times New Roman" w:hAnsi="Times New Roman" w:cs="Times New Roman"/>
          <w:color w:val="000000"/>
          <w:kern w:val="0"/>
          <w14:ligatures w14:val="none"/>
        </w:rPr>
        <w:t xml:space="preserve"> </w:t>
      </w:r>
      <w:r w:rsidR="00D73102" w:rsidRPr="007E6C82">
        <w:rPr>
          <w:rFonts w:ascii="Times New Roman" w:eastAsia="Times New Roman" w:hAnsi="Times New Roman" w:cs="Times New Roman"/>
          <w:color w:val="000000"/>
          <w:kern w:val="0"/>
          <w14:ligatures w14:val="none"/>
        </w:rPr>
        <w:t>This helps to explain why the Sumerians may have acted as they did</w:t>
      </w:r>
      <w:r w:rsidR="00C62C06" w:rsidRPr="007E6C82">
        <w:rPr>
          <w:rFonts w:ascii="Times New Roman" w:eastAsia="Times New Roman" w:hAnsi="Times New Roman" w:cs="Times New Roman"/>
          <w:color w:val="000000"/>
          <w:kern w:val="0"/>
          <w14:ligatures w14:val="none"/>
        </w:rPr>
        <w:t xml:space="preserve">, </w:t>
      </w:r>
      <w:r w:rsidR="00696947" w:rsidRPr="007E6C82">
        <w:rPr>
          <w:rFonts w:ascii="Times New Roman" w:eastAsia="Times New Roman" w:hAnsi="Times New Roman" w:cs="Times New Roman"/>
          <w:color w:val="000000"/>
          <w:kern w:val="0"/>
          <w14:ligatures w14:val="none"/>
        </w:rPr>
        <w:t>an example would be</w:t>
      </w:r>
      <w:r w:rsidR="00C62C06" w:rsidRPr="007E6C82">
        <w:rPr>
          <w:rFonts w:ascii="Times New Roman" w:eastAsia="Times New Roman" w:hAnsi="Times New Roman" w:cs="Times New Roman"/>
          <w:color w:val="000000"/>
          <w:kern w:val="0"/>
          <w14:ligatures w14:val="none"/>
        </w:rPr>
        <w:t xml:space="preserve"> if one dies with </w:t>
      </w:r>
      <w:r w:rsidR="00FA3DD1" w:rsidRPr="007E6C82">
        <w:rPr>
          <w:rFonts w:ascii="Times New Roman" w:eastAsia="Times New Roman" w:hAnsi="Times New Roman" w:cs="Times New Roman"/>
          <w:color w:val="000000"/>
          <w:kern w:val="0"/>
          <w14:ligatures w14:val="none"/>
        </w:rPr>
        <w:t xml:space="preserve">leaving no legacy or </w:t>
      </w:r>
      <w:r w:rsidR="0014700E" w:rsidRPr="007E6C82">
        <w:rPr>
          <w:rFonts w:ascii="Times New Roman" w:eastAsia="Times New Roman" w:hAnsi="Times New Roman" w:cs="Times New Roman"/>
          <w:color w:val="000000"/>
          <w:kern w:val="0"/>
          <w14:ligatures w14:val="none"/>
        </w:rPr>
        <w:t>barren</w:t>
      </w:r>
      <w:r w:rsidR="00152617" w:rsidRPr="007E6C82">
        <w:rPr>
          <w:rFonts w:ascii="Times New Roman" w:eastAsia="Times New Roman" w:hAnsi="Times New Roman" w:cs="Times New Roman"/>
          <w:color w:val="000000"/>
          <w:kern w:val="0"/>
          <w14:ligatures w14:val="none"/>
        </w:rPr>
        <w:t xml:space="preserve"> then</w:t>
      </w:r>
      <w:r w:rsidR="00C62C06" w:rsidRPr="007E6C82">
        <w:rPr>
          <w:rFonts w:ascii="Times New Roman" w:eastAsia="Times New Roman" w:hAnsi="Times New Roman" w:cs="Times New Roman"/>
          <w:color w:val="000000"/>
          <w:kern w:val="0"/>
          <w14:ligatures w14:val="none"/>
        </w:rPr>
        <w:t xml:space="preserve"> </w:t>
      </w:r>
      <w:r w:rsidR="00696947" w:rsidRPr="007E6C82">
        <w:rPr>
          <w:rFonts w:ascii="Times New Roman" w:eastAsia="Times New Roman" w:hAnsi="Times New Roman" w:cs="Times New Roman"/>
          <w:color w:val="000000"/>
          <w:kern w:val="0"/>
          <w14:ligatures w14:val="none"/>
        </w:rPr>
        <w:t xml:space="preserve">their station in Kur is low, therefore in life it would be </w:t>
      </w:r>
      <w:r w:rsidR="00152617" w:rsidRPr="007E6C82">
        <w:rPr>
          <w:rFonts w:ascii="Times New Roman" w:eastAsia="Times New Roman" w:hAnsi="Times New Roman" w:cs="Times New Roman"/>
          <w:color w:val="000000"/>
          <w:kern w:val="0"/>
          <w14:ligatures w14:val="none"/>
        </w:rPr>
        <w:t>ideal</w:t>
      </w:r>
      <w:r w:rsidR="00696947" w:rsidRPr="007E6C82">
        <w:rPr>
          <w:rFonts w:ascii="Times New Roman" w:eastAsia="Times New Roman" w:hAnsi="Times New Roman" w:cs="Times New Roman"/>
          <w:color w:val="000000"/>
          <w:kern w:val="0"/>
          <w14:ligatures w14:val="none"/>
        </w:rPr>
        <w:t xml:space="preserve"> to </w:t>
      </w:r>
      <w:r w:rsidR="0014700E" w:rsidRPr="007E6C82">
        <w:rPr>
          <w:rFonts w:ascii="Times New Roman" w:eastAsia="Times New Roman" w:hAnsi="Times New Roman" w:cs="Times New Roman"/>
          <w:color w:val="000000"/>
          <w:kern w:val="0"/>
          <w14:ligatures w14:val="none"/>
        </w:rPr>
        <w:t>leave</w:t>
      </w:r>
      <w:r w:rsidR="0014700E">
        <w:rPr>
          <w:rFonts w:ascii="Times New Roman" w:eastAsia="Times New Roman" w:hAnsi="Times New Roman" w:cs="Times New Roman"/>
          <w:color w:val="000000"/>
          <w:kern w:val="0"/>
          <w14:ligatures w14:val="none"/>
        </w:rPr>
        <w:t xml:space="preserve"> your mark </w:t>
      </w:r>
      <w:r w:rsidR="007E6C82">
        <w:rPr>
          <w:rFonts w:ascii="Times New Roman" w:eastAsia="Times New Roman" w:hAnsi="Times New Roman" w:cs="Times New Roman"/>
          <w:color w:val="000000"/>
          <w:kern w:val="0"/>
          <w14:ligatures w14:val="none"/>
        </w:rPr>
        <w:t>or</w:t>
      </w:r>
      <w:r w:rsidR="008C3DDB">
        <w:rPr>
          <w:rFonts w:ascii="Times New Roman" w:eastAsia="Times New Roman" w:hAnsi="Times New Roman" w:cs="Times New Roman"/>
          <w:color w:val="000000"/>
          <w:kern w:val="0"/>
          <w14:ligatures w14:val="none"/>
        </w:rPr>
        <w:t xml:space="preserve"> produce </w:t>
      </w:r>
      <w:r w:rsidR="004637E2">
        <w:rPr>
          <w:rFonts w:ascii="Times New Roman" w:eastAsia="Times New Roman" w:hAnsi="Times New Roman" w:cs="Times New Roman"/>
          <w:color w:val="000000"/>
          <w:kern w:val="0"/>
          <w14:ligatures w14:val="none"/>
        </w:rPr>
        <w:t>many children</w:t>
      </w:r>
      <w:r w:rsidR="00696947">
        <w:rPr>
          <w:rFonts w:ascii="Times New Roman" w:eastAsia="Times New Roman" w:hAnsi="Times New Roman" w:cs="Times New Roman"/>
          <w:color w:val="000000"/>
          <w:kern w:val="0"/>
          <w14:ligatures w14:val="none"/>
        </w:rPr>
        <w:t xml:space="preserve">. </w:t>
      </w:r>
      <w:r w:rsidR="00F463FB">
        <w:rPr>
          <w:rFonts w:ascii="Times New Roman" w:eastAsia="Times New Roman" w:hAnsi="Times New Roman" w:cs="Times New Roman"/>
          <w:color w:val="000000"/>
          <w:kern w:val="0"/>
          <w14:ligatures w14:val="none"/>
        </w:rPr>
        <w:t xml:space="preserve">This myth also features the strict rules of the afterlife that were seen in </w:t>
      </w:r>
      <w:r w:rsidR="00F463FB" w:rsidRPr="2ACDB475">
        <w:rPr>
          <w:rFonts w:ascii="Times New Roman" w:eastAsia="Times New Roman" w:hAnsi="Times New Roman" w:cs="Times New Roman"/>
          <w:i/>
          <w:iCs/>
          <w:color w:val="000000"/>
          <w:kern w:val="0"/>
          <w14:ligatures w14:val="none"/>
        </w:rPr>
        <w:t xml:space="preserve">Inanna’s Descent to the </w:t>
      </w:r>
      <w:r w:rsidR="00F463FB">
        <w:rPr>
          <w:rFonts w:ascii="Times New Roman" w:eastAsia="Times New Roman" w:hAnsi="Times New Roman" w:cs="Times New Roman"/>
          <w:i/>
          <w:iCs/>
          <w:color w:val="000000"/>
          <w:kern w:val="0"/>
          <w14:ligatures w14:val="none"/>
        </w:rPr>
        <w:t>Und</w:t>
      </w:r>
      <w:r w:rsidR="00F463FB" w:rsidRPr="2ACDB475">
        <w:rPr>
          <w:rFonts w:ascii="Times New Roman" w:eastAsia="Times New Roman" w:hAnsi="Times New Roman" w:cs="Times New Roman"/>
          <w:i/>
          <w:iCs/>
          <w:color w:val="000000"/>
          <w:kern w:val="0"/>
          <w14:ligatures w14:val="none"/>
        </w:rPr>
        <w:t>erworld</w:t>
      </w:r>
      <w:r w:rsidR="00F463FB">
        <w:rPr>
          <w:rFonts w:ascii="Times New Roman" w:eastAsia="Times New Roman" w:hAnsi="Times New Roman" w:cs="Times New Roman"/>
          <w:i/>
          <w:iCs/>
          <w:color w:val="000000"/>
          <w:kern w:val="0"/>
          <w14:ligatures w14:val="none"/>
        </w:rPr>
        <w:t xml:space="preserve"> </w:t>
      </w:r>
      <w:r w:rsidR="00F463FB">
        <w:rPr>
          <w:rFonts w:ascii="Times New Roman" w:eastAsia="Times New Roman" w:hAnsi="Times New Roman" w:cs="Times New Roman"/>
          <w:color w:val="000000"/>
          <w:kern w:val="0"/>
          <w14:ligatures w14:val="none"/>
        </w:rPr>
        <w:t>and how they bind those who are not divine.</w:t>
      </w:r>
    </w:p>
    <w:p w14:paraId="552F9206" w14:textId="720C276F" w:rsidR="005662C9" w:rsidRPr="00F463FB" w:rsidRDefault="00444F0D" w:rsidP="00EA0BBF">
      <w:pPr>
        <w:spacing w:line="480" w:lineRule="auto"/>
        <w:ind w:right="-41" w:firstLine="720"/>
        <w:rPr>
          <w:rFonts w:ascii="Times New Roman" w:eastAsia="Times New Roman" w:hAnsi="Times New Roman" w:cs="Times New Roman"/>
          <w:color w:val="000000"/>
          <w:kern w:val="0"/>
          <w14:ligatures w14:val="none"/>
        </w:rPr>
      </w:pPr>
      <w:r w:rsidRPr="00F14C9B">
        <w:rPr>
          <w:rFonts w:ascii="Times" w:hAnsi="Times"/>
        </w:rPr>
        <w:t>This myth</w:t>
      </w:r>
      <w:r>
        <w:rPr>
          <w:rFonts w:ascii="Times" w:hAnsi="Times"/>
        </w:rPr>
        <w:t xml:space="preserve"> </w:t>
      </w:r>
      <w:r w:rsidR="000416DE">
        <w:rPr>
          <w:rFonts w:ascii="Times" w:hAnsi="Times"/>
        </w:rPr>
        <w:t xml:space="preserve">also </w:t>
      </w:r>
      <w:r>
        <w:rPr>
          <w:rFonts w:ascii="Times" w:hAnsi="Times"/>
        </w:rPr>
        <w:t xml:space="preserve">shows </w:t>
      </w:r>
      <w:r w:rsidR="006642F4">
        <w:rPr>
          <w:rFonts w:ascii="Times" w:hAnsi="Times"/>
        </w:rPr>
        <w:t xml:space="preserve">a </w:t>
      </w:r>
      <w:r>
        <w:rPr>
          <w:rFonts w:ascii="Times" w:hAnsi="Times"/>
        </w:rPr>
        <w:t xml:space="preserve">differing viewpoint from the modern notion of a life after death, for if these stipulations hold true then the underworld is truly a hostile place with binding rules for all. </w:t>
      </w:r>
      <w:r>
        <w:rPr>
          <w:rFonts w:ascii="Times New Roman" w:eastAsia="Times New Roman" w:hAnsi="Times New Roman" w:cs="Times New Roman"/>
          <w:color w:val="000000"/>
          <w:kern w:val="0"/>
          <w14:ligatures w14:val="none"/>
        </w:rPr>
        <w:t xml:space="preserve">The greatest points to take from this lament are the values placed on how one dies and what one does before they die. An overall theme is that the Sumerians want to live long, accomplished lives with great things to look back on, whether that be many sons or a long and </w:t>
      </w:r>
      <w:r>
        <w:rPr>
          <w:rFonts w:ascii="Times New Roman" w:eastAsia="Times New Roman" w:hAnsi="Times New Roman" w:cs="Times New Roman"/>
          <w:color w:val="000000"/>
          <w:kern w:val="0"/>
          <w14:ligatures w14:val="none"/>
        </w:rPr>
        <w:lastRenderedPageBreak/>
        <w:t>prosperous reign. Specifically mentioned in the tale are the ranks of fathers in the underworld and how they fare based on how many sons and dutiful descendants they have. This suggests that the Sumerians valued a strong linage as something to be proud of; this is ultimately true and was a strong value in Sumerian society as reflected in the myth. Also described in the myth is the condition of those who died early in unnatural ways as well as those who lacked achievement in life: those who died of leprosy, those run over by a ship, married couples who never consummated, and those barren. These kinds of deaths lead to a low and unhappy eternity in Kur as the ones this happens to typically perish young or before starting a business or family. These reveal the kinds of values placed on the kinds of death that is seen as good and appropriate for Sumerian society</w:t>
      </w:r>
      <w:r w:rsidR="00C83AE5">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There is a clear corelation between life accomplishments and station in the underworld, this displays a Sumerian mindset reminiscent of </w:t>
      </w:r>
      <w:r w:rsidR="0047797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carpe diem</w:t>
      </w:r>
      <w:r w:rsidR="0047797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to seize the day and do great things that bring </w:t>
      </w:r>
      <w:r w:rsidR="00477973">
        <w:rPr>
          <w:rFonts w:ascii="Times New Roman" w:eastAsia="Times New Roman" w:hAnsi="Times New Roman" w:cs="Times New Roman"/>
          <w:color w:val="000000"/>
          <w:kern w:val="0"/>
          <w14:ligatures w14:val="none"/>
        </w:rPr>
        <w:t>one’s</w:t>
      </w:r>
      <w:r>
        <w:rPr>
          <w:rFonts w:ascii="Times New Roman" w:eastAsia="Times New Roman" w:hAnsi="Times New Roman" w:cs="Times New Roman"/>
          <w:color w:val="000000"/>
          <w:kern w:val="0"/>
          <w14:ligatures w14:val="none"/>
        </w:rPr>
        <w:t xml:space="preserve"> name honour.</w:t>
      </w:r>
    </w:p>
    <w:p w14:paraId="5D0D4D26" w14:textId="5EFA35B8" w:rsidR="00955976" w:rsidRDefault="00DE309E" w:rsidP="00955976">
      <w:pPr>
        <w:spacing w:line="480" w:lineRule="auto"/>
        <w:ind w:right="-41" w:firstLine="720"/>
        <w:rPr>
          <w:rFonts w:ascii="Times New Roman" w:eastAsia="Times New Roman" w:hAnsi="Times New Roman" w:cs="Times New Roman"/>
          <w:color w:val="000000"/>
          <w:kern w:val="0"/>
          <w14:ligatures w14:val="none"/>
        </w:rPr>
      </w:pPr>
      <w:r w:rsidRPr="2ACDB475">
        <w:rPr>
          <w:rFonts w:ascii="Times New Roman" w:eastAsia="Times New Roman" w:hAnsi="Times New Roman" w:cs="Times New Roman"/>
          <w:i/>
          <w:iCs/>
          <w:color w:val="000000"/>
          <w:kern w:val="0"/>
          <w14:ligatures w14:val="none"/>
        </w:rPr>
        <w:t>Gilgameš, Enkidu</w:t>
      </w:r>
      <w:r>
        <w:rPr>
          <w:rFonts w:ascii="Times New Roman" w:eastAsia="Times New Roman" w:hAnsi="Times New Roman" w:cs="Times New Roman"/>
          <w:i/>
          <w:iCs/>
          <w:color w:val="000000"/>
          <w:kern w:val="0"/>
          <w14:ligatures w14:val="none"/>
        </w:rPr>
        <w:t>,</w:t>
      </w:r>
      <w:r w:rsidRPr="2ACDB475">
        <w:rPr>
          <w:rFonts w:ascii="Times New Roman" w:eastAsia="Times New Roman" w:hAnsi="Times New Roman" w:cs="Times New Roman"/>
          <w:i/>
          <w:iCs/>
          <w:color w:val="000000"/>
          <w:kern w:val="0"/>
          <w14:ligatures w14:val="none"/>
        </w:rPr>
        <w:t xml:space="preserve"> and the Netherworld</w:t>
      </w:r>
      <w:r>
        <w:rPr>
          <w:rFonts w:ascii="Times New Roman" w:eastAsia="Times New Roman" w:hAnsi="Times New Roman" w:cs="Times New Roman"/>
          <w:i/>
          <w:iCs/>
          <w:color w:val="000000"/>
          <w:kern w:val="0"/>
          <w14:ligatures w14:val="none"/>
        </w:rPr>
        <w:t>’s</w:t>
      </w:r>
      <w:r w:rsidR="00122568">
        <w:rPr>
          <w:rFonts w:ascii="Times New Roman" w:eastAsia="Times New Roman" w:hAnsi="Times New Roman" w:cs="Times New Roman"/>
          <w:color w:val="000000"/>
          <w:kern w:val="0"/>
          <w14:ligatures w14:val="none"/>
        </w:rPr>
        <w:t xml:space="preserve"> main story features the valiant duo, Gilgamesh and Enkidu. Well known from </w:t>
      </w:r>
      <w:r w:rsidR="00122568">
        <w:rPr>
          <w:rFonts w:ascii="Times New Roman" w:eastAsia="Times New Roman" w:hAnsi="Times New Roman" w:cs="Times New Roman"/>
          <w:i/>
          <w:iCs/>
          <w:color w:val="000000"/>
          <w:kern w:val="0"/>
          <w14:ligatures w14:val="none"/>
        </w:rPr>
        <w:t>The Epic of Gilgamesh</w:t>
      </w:r>
      <w:r w:rsidR="00122568">
        <w:rPr>
          <w:rFonts w:ascii="Times New Roman" w:eastAsia="Times New Roman" w:hAnsi="Times New Roman" w:cs="Times New Roman"/>
          <w:color w:val="000000"/>
          <w:kern w:val="0"/>
          <w14:ligatures w14:val="none"/>
        </w:rPr>
        <w:t>, the pair are dynamic and strong-willed</w:t>
      </w:r>
      <w:r w:rsidR="00832D87">
        <w:rPr>
          <w:rFonts w:ascii="Times New Roman" w:eastAsia="Times New Roman" w:hAnsi="Times New Roman" w:cs="Times New Roman"/>
          <w:color w:val="000000"/>
          <w:kern w:val="0"/>
          <w14:ligatures w14:val="none"/>
        </w:rPr>
        <w:t xml:space="preserve"> but the best of friends</w:t>
      </w:r>
      <w:r w:rsidR="00122568">
        <w:rPr>
          <w:rFonts w:ascii="Times New Roman" w:eastAsia="Times New Roman" w:hAnsi="Times New Roman" w:cs="Times New Roman"/>
          <w:color w:val="000000"/>
          <w:kern w:val="0"/>
          <w14:ligatures w14:val="none"/>
        </w:rPr>
        <w:t>. Gilgamesh, former king of Uruk, is two-thirds god and one-third man</w:t>
      </w:r>
      <w:r w:rsidR="00832D87">
        <w:rPr>
          <w:rFonts w:ascii="Times New Roman" w:eastAsia="Times New Roman" w:hAnsi="Times New Roman" w:cs="Times New Roman"/>
          <w:color w:val="000000"/>
          <w:kern w:val="0"/>
          <w14:ligatures w14:val="none"/>
        </w:rPr>
        <w:t xml:space="preserve"> and </w:t>
      </w:r>
      <w:r w:rsidR="00122568">
        <w:rPr>
          <w:rFonts w:ascii="Times New Roman" w:eastAsia="Times New Roman" w:hAnsi="Times New Roman" w:cs="Times New Roman"/>
          <w:color w:val="000000"/>
          <w:kern w:val="0"/>
          <w14:ligatures w14:val="none"/>
        </w:rPr>
        <w:t>his companion Enkidu is a beast-like man</w:t>
      </w:r>
      <w:r w:rsidR="00955976">
        <w:rPr>
          <w:rFonts w:ascii="Times New Roman" w:eastAsia="Times New Roman" w:hAnsi="Times New Roman" w:cs="Times New Roman"/>
          <w:color w:val="000000"/>
          <w:kern w:val="0"/>
          <w14:ligatures w14:val="none"/>
        </w:rPr>
        <w:t>.</w:t>
      </w:r>
      <w:r w:rsidR="00122568">
        <w:rPr>
          <w:rFonts w:ascii="Times New Roman" w:eastAsia="Times New Roman" w:hAnsi="Times New Roman" w:cs="Times New Roman"/>
          <w:color w:val="000000"/>
          <w:kern w:val="0"/>
          <w14:ligatures w14:val="none"/>
        </w:rPr>
        <w:t xml:space="preserve"> </w:t>
      </w:r>
    </w:p>
    <w:p w14:paraId="4D63A385" w14:textId="5EAA6ED3" w:rsidR="00122568" w:rsidRDefault="00832D87" w:rsidP="002465A7">
      <w:pPr>
        <w:spacing w:line="480" w:lineRule="auto"/>
        <w:ind w:right="-41"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w:t>
      </w:r>
      <w:r w:rsidR="00122568">
        <w:rPr>
          <w:rFonts w:ascii="Times New Roman" w:eastAsia="Times New Roman" w:hAnsi="Times New Roman" w:cs="Times New Roman"/>
          <w:color w:val="000000"/>
          <w:kern w:val="0"/>
          <w14:ligatures w14:val="none"/>
        </w:rPr>
        <w:t xml:space="preserve"> ancient</w:t>
      </w:r>
      <w:r>
        <w:rPr>
          <w:rFonts w:ascii="Times New Roman" w:eastAsia="Times New Roman" w:hAnsi="Times New Roman" w:cs="Times New Roman"/>
          <w:color w:val="000000"/>
          <w:kern w:val="0"/>
          <w14:ligatures w14:val="none"/>
        </w:rPr>
        <w:t xml:space="preserve"> </w:t>
      </w:r>
      <w:r w:rsidR="00ED319F">
        <w:rPr>
          <w:rFonts w:ascii="Times New Roman" w:eastAsia="Times New Roman" w:hAnsi="Times New Roman" w:cs="Times New Roman"/>
          <w:color w:val="000000"/>
          <w:kern w:val="0"/>
          <w14:ligatures w14:val="none"/>
        </w:rPr>
        <w:t xml:space="preserve">tale </w:t>
      </w:r>
      <w:r w:rsidR="00122568">
        <w:rPr>
          <w:rFonts w:ascii="Times New Roman" w:eastAsia="Times New Roman" w:hAnsi="Times New Roman" w:cs="Times New Roman"/>
          <w:color w:val="000000"/>
          <w:kern w:val="0"/>
          <w14:ligatures w14:val="none"/>
        </w:rPr>
        <w:t xml:space="preserve">starts with </w:t>
      </w:r>
      <w:r>
        <w:rPr>
          <w:rFonts w:ascii="Times New Roman" w:eastAsia="Times New Roman" w:hAnsi="Times New Roman" w:cs="Times New Roman"/>
          <w:color w:val="000000"/>
          <w:kern w:val="0"/>
          <w14:ligatures w14:val="none"/>
        </w:rPr>
        <w:t>a</w:t>
      </w:r>
      <w:r w:rsidR="00122568">
        <w:rPr>
          <w:rFonts w:ascii="Times New Roman" w:eastAsia="Times New Roman" w:hAnsi="Times New Roman" w:cs="Times New Roman"/>
          <w:color w:val="000000"/>
          <w:kern w:val="0"/>
          <w14:ligatures w14:val="none"/>
        </w:rPr>
        <w:t xml:space="preserve"> most beautiful line by the narrator, “In those days, in those distant days, in those nights, in those remote nights, in those years, in those distant years; in days of yore, when the necessary things had been brought into manifest existence.</w:t>
      </w:r>
      <w:r w:rsidR="00D21235">
        <w:rPr>
          <w:rFonts w:ascii="Times New Roman" w:eastAsia="Times New Roman" w:hAnsi="Times New Roman" w:cs="Times New Roman"/>
          <w:color w:val="000000"/>
          <w:kern w:val="0"/>
          <w14:ligatures w14:val="none"/>
        </w:rPr>
        <w:t xml:space="preserve"> </w:t>
      </w:r>
      <w:r w:rsidR="00122568">
        <w:rPr>
          <w:rFonts w:ascii="Times New Roman" w:eastAsia="Times New Roman" w:hAnsi="Times New Roman" w:cs="Times New Roman"/>
          <w:color w:val="000000"/>
          <w:kern w:val="0"/>
          <w14:ligatures w14:val="none"/>
        </w:rPr>
        <w:t>.</w:t>
      </w:r>
      <w:r w:rsidR="00D21235">
        <w:rPr>
          <w:rFonts w:ascii="Times New Roman" w:eastAsia="Times New Roman" w:hAnsi="Times New Roman" w:cs="Times New Roman"/>
          <w:color w:val="000000"/>
          <w:kern w:val="0"/>
          <w14:ligatures w14:val="none"/>
        </w:rPr>
        <w:t xml:space="preserve"> </w:t>
      </w:r>
      <w:r w:rsidR="00122568">
        <w:rPr>
          <w:rFonts w:ascii="Times New Roman" w:eastAsia="Times New Roman" w:hAnsi="Times New Roman" w:cs="Times New Roman"/>
          <w:color w:val="000000"/>
          <w:kern w:val="0"/>
          <w14:ligatures w14:val="none"/>
        </w:rPr>
        <w:t>.”</w:t>
      </w:r>
      <w:r w:rsidR="00122568">
        <w:rPr>
          <w:rStyle w:val="FootnoteReference"/>
          <w:rFonts w:ascii="Times New Roman" w:eastAsia="Times New Roman" w:hAnsi="Times New Roman" w:cs="Times New Roman"/>
          <w:color w:val="000000"/>
          <w:kern w:val="0"/>
          <w14:ligatures w14:val="none"/>
        </w:rPr>
        <w:footnoteReference w:id="15"/>
      </w:r>
      <w:r w:rsidR="00122568">
        <w:rPr>
          <w:rFonts w:ascii="Times New Roman" w:eastAsia="Times New Roman" w:hAnsi="Times New Roman" w:cs="Times New Roman"/>
          <w:color w:val="000000"/>
          <w:kern w:val="0"/>
          <w14:ligatures w14:val="none"/>
        </w:rPr>
        <w:t xml:space="preserve"> </w:t>
      </w:r>
      <w:r w:rsidR="00D21235">
        <w:rPr>
          <w:rFonts w:ascii="Times New Roman" w:eastAsia="Times New Roman" w:hAnsi="Times New Roman" w:cs="Times New Roman"/>
          <w:color w:val="000000"/>
          <w:kern w:val="0"/>
          <w14:ligatures w14:val="none"/>
        </w:rPr>
        <w:t>In</w:t>
      </w:r>
      <w:r w:rsidR="00122568">
        <w:rPr>
          <w:rFonts w:ascii="Times New Roman" w:eastAsia="Times New Roman" w:hAnsi="Times New Roman" w:cs="Times New Roman"/>
          <w:color w:val="000000"/>
          <w:kern w:val="0"/>
          <w14:ligatures w14:val="none"/>
        </w:rPr>
        <w:t xml:space="preserve"> the </w:t>
      </w:r>
      <w:r w:rsidR="003B7BB3">
        <w:rPr>
          <w:rFonts w:ascii="Times New Roman" w:eastAsia="Times New Roman" w:hAnsi="Times New Roman" w:cs="Times New Roman"/>
          <w:color w:val="000000"/>
          <w:kern w:val="0"/>
          <w14:ligatures w14:val="none"/>
        </w:rPr>
        <w:t>myth</w:t>
      </w:r>
      <w:r w:rsidR="00122568">
        <w:rPr>
          <w:rFonts w:ascii="Times New Roman" w:eastAsia="Times New Roman" w:hAnsi="Times New Roman" w:cs="Times New Roman"/>
          <w:color w:val="000000"/>
          <w:kern w:val="0"/>
          <w14:ligatures w14:val="none"/>
        </w:rPr>
        <w:t>, the</w:t>
      </w:r>
      <w:r w:rsidR="002465A7">
        <w:rPr>
          <w:rFonts w:ascii="Times New Roman" w:eastAsia="Times New Roman" w:hAnsi="Times New Roman" w:cs="Times New Roman"/>
          <w:color w:val="000000" w:themeColor="text1"/>
        </w:rPr>
        <w:t xml:space="preserve"> </w:t>
      </w:r>
      <w:r w:rsidR="00122568">
        <w:rPr>
          <w:rFonts w:ascii="Times New Roman" w:eastAsia="Times New Roman" w:hAnsi="Times New Roman" w:cs="Times New Roman"/>
          <w:color w:val="000000"/>
          <w:kern w:val="0"/>
          <w14:ligatures w14:val="none"/>
        </w:rPr>
        <w:t>king</w:t>
      </w:r>
      <w:r w:rsidR="002465A7">
        <w:rPr>
          <w:rFonts w:ascii="Times New Roman" w:eastAsia="Times New Roman" w:hAnsi="Times New Roman" w:cs="Times New Roman"/>
          <w:color w:val="000000"/>
          <w:kern w:val="0"/>
          <w14:ligatures w14:val="none"/>
        </w:rPr>
        <w:t xml:space="preserve"> Gilgamesh</w:t>
      </w:r>
      <w:r w:rsidR="00122568">
        <w:rPr>
          <w:rFonts w:ascii="Times New Roman" w:eastAsia="Times New Roman" w:hAnsi="Times New Roman" w:cs="Times New Roman"/>
          <w:color w:val="000000"/>
          <w:kern w:val="0"/>
          <w14:ligatures w14:val="none"/>
        </w:rPr>
        <w:t xml:space="preserve"> </w:t>
      </w:r>
      <w:r w:rsidR="00C30B90">
        <w:rPr>
          <w:rFonts w:ascii="Times New Roman" w:eastAsia="Times New Roman" w:hAnsi="Times New Roman" w:cs="Times New Roman"/>
          <w:color w:val="000000"/>
          <w:kern w:val="0"/>
          <w14:ligatures w14:val="none"/>
        </w:rPr>
        <w:t>goes</w:t>
      </w:r>
      <w:r w:rsidR="00122568">
        <w:rPr>
          <w:rFonts w:ascii="Times New Roman" w:eastAsia="Times New Roman" w:hAnsi="Times New Roman" w:cs="Times New Roman"/>
          <w:color w:val="000000"/>
          <w:kern w:val="0"/>
          <w14:ligatures w14:val="none"/>
        </w:rPr>
        <w:t xml:space="preserve"> into the town square </w:t>
      </w:r>
      <w:r w:rsidR="002465A7">
        <w:rPr>
          <w:rFonts w:ascii="Times New Roman" w:eastAsia="Times New Roman" w:hAnsi="Times New Roman" w:cs="Times New Roman"/>
          <w:color w:val="000000"/>
          <w:kern w:val="0"/>
          <w14:ligatures w14:val="none"/>
        </w:rPr>
        <w:t>to</w:t>
      </w:r>
      <w:r w:rsidR="00122568">
        <w:rPr>
          <w:rFonts w:ascii="Times New Roman" w:eastAsia="Times New Roman" w:hAnsi="Times New Roman" w:cs="Times New Roman"/>
          <w:color w:val="000000"/>
          <w:kern w:val="0"/>
          <w14:ligatures w14:val="none"/>
        </w:rPr>
        <w:t xml:space="preserve"> play his </w:t>
      </w:r>
      <w:r w:rsidR="002465A7">
        <w:rPr>
          <w:rFonts w:ascii="Times New Roman" w:eastAsia="Times New Roman" w:hAnsi="Times New Roman" w:cs="Times New Roman"/>
          <w:color w:val="000000"/>
          <w:kern w:val="0"/>
          <w14:ligatures w14:val="none"/>
        </w:rPr>
        <w:t>ellag and ekidma</w:t>
      </w:r>
      <w:r w:rsidR="002465A7">
        <w:rPr>
          <w:rFonts w:ascii="Times New Roman" w:eastAsia="Times New Roman" w:hAnsi="Times New Roman" w:cs="Times New Roman"/>
          <w:color w:val="000000"/>
          <w:kern w:val="0"/>
          <w14:ligatures w14:val="none"/>
        </w:rPr>
        <w:t xml:space="preserve">, </w:t>
      </w:r>
      <w:r w:rsidR="00D24959">
        <w:rPr>
          <w:rFonts w:ascii="Times New Roman" w:eastAsia="Times New Roman" w:hAnsi="Times New Roman" w:cs="Times New Roman"/>
          <w:color w:val="000000"/>
          <w:kern w:val="0"/>
          <w14:ligatures w14:val="none"/>
        </w:rPr>
        <w:t xml:space="preserve">but leaves it for the </w:t>
      </w:r>
      <w:r w:rsidR="00D24959">
        <w:rPr>
          <w:rFonts w:ascii="Times New Roman" w:eastAsia="Times New Roman" w:hAnsi="Times New Roman" w:cs="Times New Roman"/>
          <w:color w:val="000000"/>
          <w:kern w:val="0"/>
          <w14:ligatures w14:val="none"/>
        </w:rPr>
        <w:lastRenderedPageBreak/>
        <w:t>evening, planning to return later</w:t>
      </w:r>
      <w:r w:rsidR="002465A7">
        <w:rPr>
          <w:rFonts w:ascii="Times New Roman" w:eastAsia="Times New Roman" w:hAnsi="Times New Roman" w:cs="Times New Roman"/>
          <w:color w:val="000000"/>
          <w:kern w:val="0"/>
          <w14:ligatures w14:val="none"/>
        </w:rPr>
        <w:t>.</w:t>
      </w:r>
      <w:r w:rsidR="002465A7">
        <w:rPr>
          <w:rStyle w:val="FootnoteReference"/>
          <w:rFonts w:ascii="Times New Roman" w:eastAsia="Times New Roman" w:hAnsi="Times New Roman" w:cs="Times New Roman"/>
          <w:color w:val="000000"/>
          <w:kern w:val="0"/>
          <w14:ligatures w14:val="none"/>
        </w:rPr>
        <w:footnoteReference w:id="16"/>
      </w:r>
      <w:r w:rsidR="00D24959">
        <w:rPr>
          <w:rFonts w:ascii="Times New Roman" w:eastAsia="Times New Roman" w:hAnsi="Times New Roman" w:cs="Times New Roman"/>
          <w:color w:val="000000"/>
          <w:kern w:val="0"/>
          <w14:ligatures w14:val="none"/>
        </w:rPr>
        <w:t xml:space="preserve"> When he </w:t>
      </w:r>
      <w:r w:rsidR="003568D5">
        <w:rPr>
          <w:rFonts w:ascii="Times New Roman" w:eastAsia="Times New Roman" w:hAnsi="Times New Roman" w:cs="Times New Roman"/>
          <w:color w:val="000000"/>
          <w:kern w:val="0"/>
          <w14:ligatures w14:val="none"/>
        </w:rPr>
        <w:t>returns,</w:t>
      </w:r>
      <w:r w:rsidR="00D24959">
        <w:rPr>
          <w:rFonts w:ascii="Times New Roman" w:eastAsia="Times New Roman" w:hAnsi="Times New Roman" w:cs="Times New Roman"/>
          <w:color w:val="000000"/>
          <w:kern w:val="0"/>
          <w14:ligatures w14:val="none"/>
        </w:rPr>
        <w:t xml:space="preserve"> he finds that his instruments have fallen into the underworld. </w:t>
      </w:r>
      <w:r w:rsidR="00122568">
        <w:rPr>
          <w:rFonts w:ascii="Times New Roman" w:eastAsia="Times New Roman" w:hAnsi="Times New Roman" w:cs="Times New Roman"/>
          <w:color w:val="000000"/>
          <w:kern w:val="0"/>
          <w14:ligatures w14:val="none"/>
        </w:rPr>
        <w:t>He attempts to retrieve his playthings but to no avail; Gilgameš then laments about the loss of his instrument. His companion</w:t>
      </w:r>
      <w:r w:rsidR="006D598F">
        <w:rPr>
          <w:rFonts w:ascii="Times New Roman" w:eastAsia="Times New Roman" w:hAnsi="Times New Roman" w:cs="Times New Roman"/>
          <w:color w:val="000000"/>
          <w:kern w:val="0"/>
          <w14:ligatures w14:val="none"/>
        </w:rPr>
        <w:t>,</w:t>
      </w:r>
      <w:r w:rsidR="00122568">
        <w:rPr>
          <w:rFonts w:ascii="Times New Roman" w:eastAsia="Times New Roman" w:hAnsi="Times New Roman" w:cs="Times New Roman"/>
          <w:color w:val="000000"/>
          <w:kern w:val="0"/>
          <w14:ligatures w14:val="none"/>
        </w:rPr>
        <w:t xml:space="preserve"> Enkidu</w:t>
      </w:r>
      <w:r w:rsidR="006D598F">
        <w:rPr>
          <w:rFonts w:ascii="Times New Roman" w:eastAsia="Times New Roman" w:hAnsi="Times New Roman" w:cs="Times New Roman"/>
          <w:color w:val="000000"/>
          <w:kern w:val="0"/>
          <w14:ligatures w14:val="none"/>
        </w:rPr>
        <w:t>,</w:t>
      </w:r>
      <w:r w:rsidR="00122568">
        <w:rPr>
          <w:rFonts w:ascii="Times New Roman" w:eastAsia="Times New Roman" w:hAnsi="Times New Roman" w:cs="Times New Roman"/>
          <w:color w:val="000000"/>
          <w:kern w:val="0"/>
          <w14:ligatures w14:val="none"/>
        </w:rPr>
        <w:t xml:space="preserve"> hurries to him at the sound of his cries and asks why he weeps</w:t>
      </w:r>
      <w:r w:rsidR="006D598F">
        <w:rPr>
          <w:rFonts w:ascii="Times New Roman" w:eastAsia="Times New Roman" w:hAnsi="Times New Roman" w:cs="Times New Roman"/>
          <w:color w:val="000000"/>
          <w:kern w:val="0"/>
          <w14:ligatures w14:val="none"/>
        </w:rPr>
        <w:t>.</w:t>
      </w:r>
      <w:r w:rsidR="00122568">
        <w:rPr>
          <w:rFonts w:ascii="Times New Roman" w:eastAsia="Times New Roman" w:hAnsi="Times New Roman" w:cs="Times New Roman"/>
          <w:color w:val="000000"/>
          <w:kern w:val="0"/>
          <w14:ligatures w14:val="none"/>
        </w:rPr>
        <w:t xml:space="preserve"> Enkidu proclaims that he will go down to Kur to the palace of Ganzer and retrieve the lost items. Delighted, he instructs Enkidu carefully, “If today you are going to go down to the Underworld, let me advise you! My instructions should be followed </w:t>
      </w:r>
      <w:r w:rsidR="00EE1354">
        <w:rPr>
          <w:rFonts w:ascii="Times New Roman" w:eastAsia="Times New Roman" w:hAnsi="Times New Roman" w:cs="Times New Roman"/>
          <w:color w:val="000000"/>
          <w:kern w:val="0"/>
          <w14:ligatures w14:val="none"/>
        </w:rPr>
        <w:t>. . .</w:t>
      </w:r>
      <w:r w:rsidR="00122568">
        <w:rPr>
          <w:rFonts w:ascii="Times New Roman" w:eastAsia="Times New Roman" w:hAnsi="Times New Roman" w:cs="Times New Roman"/>
          <w:color w:val="000000"/>
          <w:kern w:val="0"/>
          <w14:ligatures w14:val="none"/>
        </w:rPr>
        <w:t xml:space="preserve"> pay attention to my words.”</w:t>
      </w:r>
      <w:r w:rsidR="00122568">
        <w:rPr>
          <w:rStyle w:val="FootnoteReference"/>
          <w:rFonts w:ascii="Times New Roman" w:eastAsia="Times New Roman" w:hAnsi="Times New Roman" w:cs="Times New Roman"/>
          <w:color w:val="000000"/>
          <w:kern w:val="0"/>
          <w14:ligatures w14:val="none"/>
        </w:rPr>
        <w:footnoteReference w:id="17"/>
      </w:r>
      <w:r w:rsidR="00122568">
        <w:rPr>
          <w:rFonts w:ascii="Times New Roman" w:eastAsia="Times New Roman" w:hAnsi="Times New Roman" w:cs="Times New Roman"/>
          <w:color w:val="000000"/>
          <w:kern w:val="0"/>
          <w14:ligatures w14:val="none"/>
        </w:rPr>
        <w:t xml:space="preserve"> Enkidu should not wear clean garments, or they will surely recognize that he is an imposter. </w:t>
      </w:r>
      <w:r w:rsidR="00FE4539">
        <w:rPr>
          <w:rFonts w:ascii="Times New Roman" w:eastAsia="Times New Roman" w:hAnsi="Times New Roman" w:cs="Times New Roman"/>
          <w:color w:val="000000"/>
          <w:kern w:val="0"/>
          <w14:ligatures w14:val="none"/>
        </w:rPr>
        <w:t>H</w:t>
      </w:r>
      <w:r w:rsidR="00733B6F">
        <w:rPr>
          <w:rFonts w:ascii="Times New Roman" w:eastAsia="Times New Roman" w:hAnsi="Times New Roman" w:cs="Times New Roman"/>
          <w:color w:val="000000"/>
          <w:kern w:val="0"/>
          <w14:ligatures w14:val="none"/>
        </w:rPr>
        <w:t>e</w:t>
      </w:r>
      <w:r w:rsidR="00122568">
        <w:rPr>
          <w:rFonts w:ascii="Times New Roman" w:eastAsia="Times New Roman" w:hAnsi="Times New Roman" w:cs="Times New Roman"/>
          <w:color w:val="000000"/>
          <w:kern w:val="0"/>
          <w14:ligatures w14:val="none"/>
        </w:rPr>
        <w:t xml:space="preserve"> should not anoint himself with fine oils as the scent would attract the residents of Kur. H</w:t>
      </w:r>
      <w:r w:rsidR="00FE4539">
        <w:rPr>
          <w:rFonts w:ascii="Times New Roman" w:eastAsia="Times New Roman" w:hAnsi="Times New Roman" w:cs="Times New Roman"/>
          <w:color w:val="000000"/>
          <w:kern w:val="0"/>
          <w14:ligatures w14:val="none"/>
        </w:rPr>
        <w:t>e</w:t>
      </w:r>
      <w:r w:rsidR="00122568">
        <w:rPr>
          <w:rFonts w:ascii="Times New Roman" w:eastAsia="Times New Roman" w:hAnsi="Times New Roman" w:cs="Times New Roman"/>
          <w:color w:val="000000"/>
          <w:kern w:val="0"/>
          <w14:ligatures w14:val="none"/>
        </w:rPr>
        <w:t xml:space="preserve"> should not wear sandals on his feet or shout aloud, nor kiss his beloved wife or child. Lastly, he </w:t>
      </w:r>
      <w:r w:rsidR="00FE4539">
        <w:rPr>
          <w:rFonts w:ascii="Times New Roman" w:eastAsia="Times New Roman" w:hAnsi="Times New Roman" w:cs="Times New Roman"/>
          <w:color w:val="000000"/>
          <w:kern w:val="0"/>
          <w14:ligatures w14:val="none"/>
        </w:rPr>
        <w:t>should</w:t>
      </w:r>
      <w:r w:rsidR="00122568">
        <w:rPr>
          <w:rFonts w:ascii="Times New Roman" w:eastAsia="Times New Roman" w:hAnsi="Times New Roman" w:cs="Times New Roman"/>
          <w:color w:val="000000"/>
          <w:kern w:val="0"/>
          <w14:ligatures w14:val="none"/>
        </w:rPr>
        <w:t xml:space="preserve"> not hit nor disturb the residents for their outcry would detain him in the underworld.</w:t>
      </w:r>
    </w:p>
    <w:p w14:paraId="0284F7D1" w14:textId="45D19715" w:rsidR="00122568" w:rsidRDefault="00122568" w:rsidP="00122568">
      <w:pPr>
        <w:spacing w:line="480" w:lineRule="auto"/>
        <w:ind w:right="-41"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Enkidu, in his brazen way, does not heed his companion’s words and does almost all the things Gilgamesh warned him not to do. Enkidu arouse</w:t>
      </w:r>
      <w:r w:rsidR="0029083B">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xml:space="preserve"> an outcry and </w:t>
      </w:r>
      <w:r w:rsidR="0029083B">
        <w:rPr>
          <w:rFonts w:ascii="Times New Roman" w:eastAsia="Times New Roman" w:hAnsi="Times New Roman" w:cs="Times New Roman"/>
          <w:color w:val="000000"/>
          <w:kern w:val="0"/>
          <w14:ligatures w14:val="none"/>
        </w:rPr>
        <w:t>is</w:t>
      </w:r>
      <w:r>
        <w:rPr>
          <w:rFonts w:ascii="Times New Roman" w:eastAsia="Times New Roman" w:hAnsi="Times New Roman" w:cs="Times New Roman"/>
          <w:color w:val="000000"/>
          <w:kern w:val="0"/>
          <w14:ligatures w14:val="none"/>
        </w:rPr>
        <w:t xml:space="preserve"> detained in The Land of No Return. Slightly stunned and even more woeful, Gilgamesh makes his way to the temple of</w:t>
      </w:r>
      <w:r w:rsidR="00DF4ADF">
        <w:rPr>
          <w:rFonts w:ascii="Times New Roman" w:eastAsia="Times New Roman" w:hAnsi="Times New Roman" w:cs="Times New Roman"/>
          <w:color w:val="000000"/>
          <w:kern w:val="0"/>
          <w14:ligatures w14:val="none"/>
        </w:rPr>
        <w:t xml:space="preserve"> the wise god</w:t>
      </w:r>
      <w:r>
        <w:rPr>
          <w:rFonts w:ascii="Times New Roman" w:eastAsia="Times New Roman" w:hAnsi="Times New Roman" w:cs="Times New Roman"/>
          <w:color w:val="000000"/>
          <w:kern w:val="0"/>
          <w14:ligatures w14:val="none"/>
        </w:rPr>
        <w:t xml:space="preserve"> </w:t>
      </w:r>
      <w:r w:rsidR="00DF4ADF">
        <w:rPr>
          <w:rFonts w:ascii="Times New Roman" w:eastAsia="Times New Roman" w:hAnsi="Times New Roman" w:cs="Times New Roman"/>
          <w:color w:val="000000"/>
          <w:kern w:val="0"/>
          <w14:ligatures w14:val="none"/>
        </w:rPr>
        <w:t>Enki</w:t>
      </w:r>
      <w:r>
        <w:rPr>
          <w:rFonts w:ascii="Times New Roman" w:eastAsia="Times New Roman" w:hAnsi="Times New Roman" w:cs="Times New Roman"/>
          <w:color w:val="000000"/>
          <w:kern w:val="0"/>
          <w14:ligatures w14:val="none"/>
        </w:rPr>
        <w:t xml:space="preserve"> and cries out for </w:t>
      </w:r>
      <w:r w:rsidR="00CD252E">
        <w:rPr>
          <w:rFonts w:ascii="Times New Roman" w:eastAsia="Times New Roman" w:hAnsi="Times New Roman" w:cs="Times New Roman"/>
          <w:color w:val="000000"/>
          <w:kern w:val="0"/>
          <w14:ligatures w14:val="none"/>
        </w:rPr>
        <w:t>the gods’</w:t>
      </w:r>
      <w:r>
        <w:rPr>
          <w:rFonts w:ascii="Times New Roman" w:eastAsia="Times New Roman" w:hAnsi="Times New Roman" w:cs="Times New Roman"/>
          <w:color w:val="000000"/>
          <w:kern w:val="0"/>
          <w14:ligatures w14:val="none"/>
        </w:rPr>
        <w:t xml:space="preserve"> aid.</w:t>
      </w:r>
      <w:r w:rsidRPr="00543D0E">
        <w:rPr>
          <w:rFonts w:ascii="Times" w:eastAsia="Times New Roman" w:hAnsi="Times" w:cs="Times New Roman"/>
          <w:color w:val="000000" w:themeColor="text1"/>
          <w:kern w:val="0"/>
          <w14:ligatures w14:val="none"/>
        </w:rPr>
        <w:t xml:space="preserve"> </w:t>
      </w:r>
      <w:r w:rsidRPr="00543D0E">
        <w:rPr>
          <w:rFonts w:ascii="Times" w:hAnsi="Times" w:cs="Noto Sans"/>
          <w:color w:val="000000" w:themeColor="text1"/>
          <w:bdr w:val="none" w:sz="0" w:space="0" w:color="auto" w:frame="1"/>
        </w:rPr>
        <w:t xml:space="preserve">Gilgamesh explains that Enkidu </w:t>
      </w:r>
      <w:r w:rsidR="00DF4ADF">
        <w:rPr>
          <w:rFonts w:ascii="Times" w:hAnsi="Times" w:cs="Noto Sans"/>
          <w:color w:val="000000" w:themeColor="text1"/>
          <w:bdr w:val="none" w:sz="0" w:space="0" w:color="auto" w:frame="1"/>
        </w:rPr>
        <w:t>has</w:t>
      </w:r>
      <w:r w:rsidRPr="00543D0E">
        <w:rPr>
          <w:rFonts w:ascii="Times" w:hAnsi="Times" w:cs="Noto Sans"/>
          <w:color w:val="000000" w:themeColor="text1"/>
          <w:bdr w:val="none" w:sz="0" w:space="0" w:color="auto" w:frame="1"/>
        </w:rPr>
        <w:t xml:space="preserve"> not </w:t>
      </w:r>
      <w:r w:rsidR="00DF4ADF">
        <w:rPr>
          <w:rFonts w:ascii="Times" w:hAnsi="Times" w:cs="Noto Sans"/>
          <w:color w:val="000000" w:themeColor="text1"/>
          <w:bdr w:val="none" w:sz="0" w:space="0" w:color="auto" w:frame="1"/>
        </w:rPr>
        <w:t xml:space="preserve">been </w:t>
      </w:r>
      <w:r w:rsidRPr="00543D0E">
        <w:rPr>
          <w:rFonts w:ascii="Times" w:hAnsi="Times" w:cs="Noto Sans"/>
          <w:color w:val="000000" w:themeColor="text1"/>
          <w:bdr w:val="none" w:sz="0" w:space="0" w:color="auto" w:frame="1"/>
        </w:rPr>
        <w:t xml:space="preserve">claimed by the gods of the underworld or its demons but </w:t>
      </w:r>
      <w:r w:rsidR="007953AD">
        <w:rPr>
          <w:rFonts w:ascii="Times" w:hAnsi="Times" w:cs="Noto Sans"/>
          <w:color w:val="000000" w:themeColor="text1"/>
          <w:bdr w:val="none" w:sz="0" w:space="0" w:color="auto" w:frame="1"/>
        </w:rPr>
        <w:t>is</w:t>
      </w:r>
      <w:r w:rsidRPr="00543D0E">
        <w:rPr>
          <w:rFonts w:ascii="Times" w:hAnsi="Times" w:cs="Noto Sans"/>
          <w:color w:val="000000" w:themeColor="text1"/>
          <w:bdr w:val="none" w:sz="0" w:space="0" w:color="auto" w:frame="1"/>
        </w:rPr>
        <w:t xml:space="preserve"> trapped by the underworld itself for violating its laws. </w:t>
      </w:r>
      <w:r>
        <w:rPr>
          <w:rFonts w:ascii="Times New Roman" w:eastAsia="Times New Roman" w:hAnsi="Times New Roman" w:cs="Times New Roman"/>
          <w:color w:val="000000"/>
          <w:kern w:val="0"/>
          <w14:ligatures w14:val="none"/>
        </w:rPr>
        <w:t>Enki</w:t>
      </w:r>
      <w:r w:rsidR="00791FAF">
        <w:rPr>
          <w:rFonts w:ascii="Times New Roman" w:eastAsia="Times New Roman" w:hAnsi="Times New Roman" w:cs="Times New Roman"/>
          <w:color w:val="000000"/>
          <w:kern w:val="0"/>
          <w14:ligatures w14:val="none"/>
        </w:rPr>
        <w:t>, agreeing to help,</w:t>
      </w:r>
      <w:r>
        <w:rPr>
          <w:rFonts w:ascii="Times New Roman" w:eastAsia="Times New Roman" w:hAnsi="Times New Roman" w:cs="Times New Roman"/>
          <w:color w:val="000000"/>
          <w:kern w:val="0"/>
          <w14:ligatures w14:val="none"/>
        </w:rPr>
        <w:t xml:space="preserve"> lift</w:t>
      </w:r>
      <w:r w:rsidR="00791FAF">
        <w:rPr>
          <w:rFonts w:ascii="Times New Roman" w:eastAsia="Times New Roman" w:hAnsi="Times New Roman" w:cs="Times New Roman"/>
          <w:color w:val="000000"/>
          <w:kern w:val="0"/>
          <w14:ligatures w14:val="none"/>
        </w:rPr>
        <w:t xml:space="preserve">s </w:t>
      </w:r>
      <w:r>
        <w:rPr>
          <w:rFonts w:ascii="Times New Roman" w:eastAsia="Times New Roman" w:hAnsi="Times New Roman" w:cs="Times New Roman"/>
          <w:color w:val="000000"/>
          <w:kern w:val="0"/>
          <w14:ligatures w14:val="none"/>
        </w:rPr>
        <w:t xml:space="preserve">Enkidu from the depths to the land of the living. Once reunited, </w:t>
      </w:r>
      <w:r w:rsidR="007953AD">
        <w:rPr>
          <w:rFonts w:ascii="Times New Roman" w:eastAsia="Times New Roman" w:hAnsi="Times New Roman" w:cs="Times New Roman"/>
          <w:color w:val="000000"/>
          <w:kern w:val="0"/>
          <w14:ligatures w14:val="none"/>
        </w:rPr>
        <w:t>the two</w:t>
      </w:r>
      <w:r>
        <w:rPr>
          <w:rFonts w:ascii="Times New Roman" w:eastAsia="Times New Roman" w:hAnsi="Times New Roman" w:cs="Times New Roman"/>
          <w:color w:val="000000"/>
          <w:kern w:val="0"/>
          <w14:ligatures w14:val="none"/>
        </w:rPr>
        <w:t xml:space="preserve"> hug and kiss, happy that </w:t>
      </w:r>
      <w:r w:rsidR="005E2AC1">
        <w:rPr>
          <w:rFonts w:ascii="Times New Roman" w:eastAsia="Times New Roman" w:hAnsi="Times New Roman" w:cs="Times New Roman"/>
          <w:color w:val="000000"/>
          <w:kern w:val="0"/>
          <w14:ligatures w14:val="none"/>
        </w:rPr>
        <w:t>Enkidu</w:t>
      </w:r>
      <w:r>
        <w:rPr>
          <w:rFonts w:ascii="Times New Roman" w:eastAsia="Times New Roman" w:hAnsi="Times New Roman" w:cs="Times New Roman"/>
          <w:color w:val="000000"/>
          <w:kern w:val="0"/>
          <w14:ligatures w14:val="none"/>
        </w:rPr>
        <w:t xml:space="preserve"> was not lost to the land of the dead. </w:t>
      </w:r>
    </w:p>
    <w:p w14:paraId="534AAFA9" w14:textId="11F0EF3D" w:rsidR="008111D0" w:rsidRDefault="00122568" w:rsidP="002863B5">
      <w:pPr>
        <w:spacing w:line="480" w:lineRule="auto"/>
        <w:ind w:right="-41"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Stricken with curiosity, Gilgamesh wearie</w:t>
      </w:r>
      <w:r w:rsidR="00182DBB">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xml:space="preserve"> Enkidu with questions of the underworld. </w:t>
      </w:r>
      <w:r w:rsidR="004958DA">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What was its order? How do the people </w:t>
      </w:r>
      <w:r w:rsidR="0047654F">
        <w:rPr>
          <w:rFonts w:ascii="Times New Roman" w:eastAsia="Times New Roman" w:hAnsi="Times New Roman" w:cs="Times New Roman"/>
          <w:color w:val="000000"/>
          <w:kern w:val="0"/>
          <w14:ligatures w14:val="none"/>
        </w:rPr>
        <w:t>fare</w:t>
      </w:r>
      <w:r>
        <w:rPr>
          <w:rFonts w:ascii="Times New Roman" w:eastAsia="Times New Roman" w:hAnsi="Times New Roman" w:cs="Times New Roman"/>
          <w:color w:val="000000"/>
          <w:kern w:val="0"/>
          <w14:ligatures w14:val="none"/>
        </w:rPr>
        <w:t>?</w:t>
      </w:r>
      <w:r w:rsidR="004958DA">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Enkidu proclaims that if he tells Gilgamesh he </w:t>
      </w:r>
      <w:r>
        <w:rPr>
          <w:rFonts w:ascii="Times New Roman" w:eastAsia="Times New Roman" w:hAnsi="Times New Roman" w:cs="Times New Roman"/>
          <w:color w:val="000000"/>
          <w:kern w:val="0"/>
          <w14:ligatures w14:val="none"/>
        </w:rPr>
        <w:lastRenderedPageBreak/>
        <w:t xml:space="preserve">will weep for his ancestors and his people. Regardless, Gilgamesh wishes to hear the state of Kur and Enkidu </w:t>
      </w:r>
      <w:r w:rsidR="004958DA">
        <w:rPr>
          <w:rFonts w:ascii="Times New Roman" w:eastAsia="Times New Roman" w:hAnsi="Times New Roman" w:cs="Times New Roman"/>
          <w:color w:val="000000"/>
          <w:kern w:val="0"/>
          <w14:ligatures w14:val="none"/>
        </w:rPr>
        <w:t>tells</w:t>
      </w:r>
      <w:r>
        <w:rPr>
          <w:rFonts w:ascii="Times New Roman" w:eastAsia="Times New Roman" w:hAnsi="Times New Roman" w:cs="Times New Roman"/>
          <w:color w:val="000000"/>
          <w:kern w:val="0"/>
          <w14:ligatures w14:val="none"/>
        </w:rPr>
        <w:t xml:space="preserve"> of what he had s</w:t>
      </w:r>
      <w:r w:rsidR="002A2861">
        <w:rPr>
          <w:rFonts w:ascii="Times New Roman" w:eastAsia="Times New Roman" w:hAnsi="Times New Roman" w:cs="Times New Roman"/>
          <w:color w:val="000000"/>
          <w:kern w:val="0"/>
          <w14:ligatures w14:val="none"/>
        </w:rPr>
        <w:t>een</w:t>
      </w:r>
      <w:r>
        <w:rPr>
          <w:rFonts w:ascii="Times New Roman" w:eastAsia="Times New Roman" w:hAnsi="Times New Roman" w:cs="Times New Roman"/>
          <w:color w:val="000000"/>
          <w:kern w:val="0"/>
          <w14:ligatures w14:val="none"/>
        </w:rPr>
        <w:t xml:space="preserve">. Enkidu </w:t>
      </w:r>
      <w:r w:rsidR="004958DA">
        <w:rPr>
          <w:rFonts w:ascii="Times New Roman" w:eastAsia="Times New Roman" w:hAnsi="Times New Roman" w:cs="Times New Roman"/>
          <w:color w:val="000000"/>
          <w:kern w:val="0"/>
          <w14:ligatures w14:val="none"/>
        </w:rPr>
        <w:t>explains</w:t>
      </w:r>
      <w:r>
        <w:rPr>
          <w:rFonts w:ascii="Times New Roman" w:eastAsia="Times New Roman" w:hAnsi="Times New Roman" w:cs="Times New Roman"/>
          <w:color w:val="000000"/>
          <w:kern w:val="0"/>
          <w14:ligatures w14:val="none"/>
        </w:rPr>
        <w:t xml:space="preserve"> the conditions of men with many sons, </w:t>
      </w:r>
      <w:r w:rsidR="00B52919">
        <w:rPr>
          <w:rFonts w:ascii="Times New Roman" w:eastAsia="Times New Roman" w:hAnsi="Times New Roman" w:cs="Times New Roman"/>
          <w:color w:val="000000"/>
          <w:kern w:val="0"/>
          <w14:ligatures w14:val="none"/>
        </w:rPr>
        <w:t>children</w:t>
      </w:r>
      <w:r>
        <w:rPr>
          <w:rFonts w:ascii="Times New Roman" w:eastAsia="Times New Roman" w:hAnsi="Times New Roman" w:cs="Times New Roman"/>
          <w:color w:val="000000"/>
          <w:kern w:val="0"/>
          <w14:ligatures w14:val="none"/>
        </w:rPr>
        <w:t xml:space="preserve"> that </w:t>
      </w:r>
      <w:r w:rsidR="00B52919">
        <w:rPr>
          <w:rFonts w:ascii="Times New Roman" w:eastAsia="Times New Roman" w:hAnsi="Times New Roman" w:cs="Times New Roman"/>
          <w:color w:val="000000"/>
          <w:kern w:val="0"/>
          <w14:ligatures w14:val="none"/>
        </w:rPr>
        <w:t>bring</w:t>
      </w:r>
      <w:r>
        <w:rPr>
          <w:rFonts w:ascii="Times New Roman" w:eastAsia="Times New Roman" w:hAnsi="Times New Roman" w:cs="Times New Roman"/>
          <w:color w:val="000000"/>
          <w:kern w:val="0"/>
          <w14:ligatures w14:val="none"/>
        </w:rPr>
        <w:t xml:space="preserve"> offerings and give him pride, </w:t>
      </w:r>
      <w:r w:rsidR="00B52919">
        <w:rPr>
          <w:rFonts w:ascii="Times New Roman" w:eastAsia="Times New Roman" w:hAnsi="Times New Roman" w:cs="Times New Roman"/>
          <w:color w:val="000000"/>
          <w:kern w:val="0"/>
          <w14:ligatures w14:val="none"/>
        </w:rPr>
        <w:t>that man’s</w:t>
      </w:r>
      <w:r>
        <w:rPr>
          <w:rFonts w:ascii="Times New Roman" w:eastAsia="Times New Roman" w:hAnsi="Times New Roman" w:cs="Times New Roman"/>
          <w:color w:val="000000"/>
          <w:kern w:val="0"/>
          <w14:ligatures w14:val="none"/>
        </w:rPr>
        <w:t xml:space="preserve"> status </w:t>
      </w:r>
      <w:r w:rsidR="00B52919">
        <w:rPr>
          <w:rFonts w:ascii="Times New Roman" w:eastAsia="Times New Roman" w:hAnsi="Times New Roman" w:cs="Times New Roman"/>
          <w:color w:val="000000"/>
          <w:kern w:val="0"/>
          <w14:ligatures w14:val="none"/>
        </w:rPr>
        <w:t xml:space="preserve">is </w:t>
      </w:r>
      <w:r>
        <w:rPr>
          <w:rFonts w:ascii="Times New Roman" w:eastAsia="Times New Roman" w:hAnsi="Times New Roman" w:cs="Times New Roman"/>
          <w:color w:val="000000"/>
          <w:kern w:val="0"/>
          <w14:ligatures w14:val="none"/>
        </w:rPr>
        <w:t xml:space="preserve">of great comfort and joy in the underworld. Those with no sons find no joy </w:t>
      </w:r>
      <w:r w:rsidR="009930E7">
        <w:rPr>
          <w:rFonts w:ascii="Times New Roman" w:eastAsia="Times New Roman" w:hAnsi="Times New Roman" w:cs="Times New Roman"/>
          <w:color w:val="000000"/>
          <w:kern w:val="0"/>
          <w14:ligatures w14:val="none"/>
        </w:rPr>
        <w:t>or</w:t>
      </w:r>
      <w:r>
        <w:rPr>
          <w:rFonts w:ascii="Times New Roman" w:eastAsia="Times New Roman" w:hAnsi="Times New Roman" w:cs="Times New Roman"/>
          <w:color w:val="000000"/>
          <w:kern w:val="0"/>
          <w14:ligatures w14:val="none"/>
        </w:rPr>
        <w:t xml:space="preserve"> purpose and sit woefully among the dust and stones of Kur. He </w:t>
      </w:r>
      <w:r w:rsidR="009930E7">
        <w:rPr>
          <w:rFonts w:ascii="Times New Roman" w:eastAsia="Times New Roman" w:hAnsi="Times New Roman" w:cs="Times New Roman"/>
          <w:color w:val="000000"/>
          <w:kern w:val="0"/>
          <w14:ligatures w14:val="none"/>
        </w:rPr>
        <w:t>says</w:t>
      </w:r>
      <w:r>
        <w:rPr>
          <w:rFonts w:ascii="Times New Roman" w:eastAsia="Times New Roman" w:hAnsi="Times New Roman" w:cs="Times New Roman"/>
          <w:color w:val="000000"/>
          <w:kern w:val="0"/>
          <w14:ligatures w14:val="none"/>
        </w:rPr>
        <w:t xml:space="preserve"> that those who die unnaturally and before their time are stricken with gruesome and cruel afflictions that mirror their cause of death. He remarks though that those who never knew life, stillborn children, spend their fate with the luxury and comfort they did not find in the mortal world, surrounded by gold and honey to comfort them. Lastly, Enkidu proclaims that those who have burned to death have no existence in the underworld as their souls have turned to smoke.</w:t>
      </w:r>
      <w:r>
        <w:rPr>
          <w:rStyle w:val="FootnoteReference"/>
          <w:rFonts w:ascii="Times New Roman" w:eastAsia="Times New Roman" w:hAnsi="Times New Roman" w:cs="Times New Roman"/>
          <w:color w:val="000000"/>
          <w:kern w:val="0"/>
          <w14:ligatures w14:val="none"/>
        </w:rPr>
        <w:footnoteReference w:id="18"/>
      </w:r>
      <w:r>
        <w:rPr>
          <w:rFonts w:ascii="Times New Roman" w:eastAsia="Times New Roman" w:hAnsi="Times New Roman" w:cs="Times New Roman"/>
          <w:color w:val="000000"/>
          <w:kern w:val="0"/>
          <w14:ligatures w14:val="none"/>
        </w:rPr>
        <w:t xml:space="preserve"> This is where the tale ends, providing great insight into the thought process behind the underworld rather than its mechanics.</w:t>
      </w:r>
    </w:p>
    <w:p w14:paraId="7084E1FF" w14:textId="62A14CE9" w:rsidR="00122568" w:rsidRPr="008A118F" w:rsidRDefault="00122568" w:rsidP="00122568">
      <w:pPr>
        <w:spacing w:line="480" w:lineRule="auto"/>
        <w:ind w:right="-41"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kern w:val="0"/>
          <w14:ligatures w14:val="none"/>
        </w:rPr>
        <w:t>Though one may have great accomplishments in life</w:t>
      </w:r>
      <w:r w:rsidR="00BA785C">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it is a natural human instinct to fear death, </w:t>
      </w:r>
      <w:r w:rsidR="009E5E64">
        <w:rPr>
          <w:rFonts w:ascii="Times New Roman" w:eastAsia="Times New Roman" w:hAnsi="Times New Roman" w:cs="Times New Roman"/>
          <w:color w:val="000000"/>
          <w:kern w:val="0"/>
          <w14:ligatures w14:val="none"/>
        </w:rPr>
        <w:t xml:space="preserve">and despite </w:t>
      </w:r>
      <w:r w:rsidR="00593788">
        <w:rPr>
          <w:rFonts w:ascii="Times New Roman" w:eastAsia="Times New Roman" w:hAnsi="Times New Roman" w:cs="Times New Roman"/>
          <w:color w:val="000000"/>
          <w:kern w:val="0"/>
          <w14:ligatures w14:val="none"/>
        </w:rPr>
        <w:t>the Sumerians overall pragmatic view, fear still plays a great part in their lives</w:t>
      </w:r>
      <w:r w:rsidR="00BA785C">
        <w:rPr>
          <w:rFonts w:ascii="Times New Roman" w:eastAsia="Times New Roman" w:hAnsi="Times New Roman" w:cs="Times New Roman"/>
          <w:color w:val="000000"/>
          <w:kern w:val="0"/>
          <w14:ligatures w14:val="none"/>
        </w:rPr>
        <w:t>.</w:t>
      </w:r>
      <w:r w:rsidR="00593788">
        <w:rPr>
          <w:rFonts w:ascii="Times New Roman" w:eastAsia="Times New Roman" w:hAnsi="Times New Roman" w:cs="Times New Roman"/>
          <w:color w:val="000000"/>
          <w:kern w:val="0"/>
          <w14:ligatures w14:val="none"/>
        </w:rPr>
        <w:t xml:space="preserve"> </w:t>
      </w:r>
      <w:r w:rsidR="00BA785C">
        <w:rPr>
          <w:rFonts w:ascii="Times New Roman" w:eastAsia="Times New Roman" w:hAnsi="Times New Roman" w:cs="Times New Roman"/>
          <w:color w:val="000000"/>
          <w:kern w:val="0"/>
          <w14:ligatures w14:val="none"/>
        </w:rPr>
        <w:t>A</w:t>
      </w:r>
      <w:r>
        <w:rPr>
          <w:rFonts w:ascii="Times New Roman" w:eastAsia="Times New Roman" w:hAnsi="Times New Roman" w:cs="Times New Roman"/>
          <w:color w:val="000000"/>
          <w:kern w:val="0"/>
          <w14:ligatures w14:val="none"/>
        </w:rPr>
        <w:t>n example of this</w:t>
      </w:r>
      <w:r w:rsidR="00593788">
        <w:rPr>
          <w:rFonts w:ascii="Times New Roman" w:eastAsia="Times New Roman" w:hAnsi="Times New Roman" w:cs="Times New Roman"/>
          <w:color w:val="000000"/>
          <w:kern w:val="0"/>
          <w14:ligatures w14:val="none"/>
        </w:rPr>
        <w:t xml:space="preserve"> internal</w:t>
      </w:r>
      <w:r>
        <w:rPr>
          <w:rFonts w:ascii="Times New Roman" w:eastAsia="Times New Roman" w:hAnsi="Times New Roman" w:cs="Times New Roman"/>
          <w:color w:val="000000"/>
          <w:kern w:val="0"/>
          <w14:ligatures w14:val="none"/>
        </w:rPr>
        <w:t xml:space="preserve"> conflict is </w:t>
      </w:r>
      <w:r w:rsidR="00184DF9">
        <w:rPr>
          <w:rFonts w:ascii="Times New Roman" w:eastAsia="Times New Roman" w:hAnsi="Times New Roman" w:cs="Times New Roman"/>
          <w:color w:val="000000"/>
          <w:kern w:val="0"/>
          <w14:ligatures w14:val="none"/>
        </w:rPr>
        <w:t xml:space="preserve">best seen in </w:t>
      </w:r>
      <w:r>
        <w:rPr>
          <w:rFonts w:ascii="Times New Roman" w:eastAsia="Times New Roman" w:hAnsi="Times New Roman" w:cs="Times New Roman"/>
          <w:color w:val="000000"/>
          <w:kern w:val="0"/>
          <w14:ligatures w14:val="none"/>
        </w:rPr>
        <w:t>the myth</w:t>
      </w:r>
      <w:r w:rsidR="009A3F9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w:t>
      </w:r>
      <w:r w:rsidRPr="2ACDB475">
        <w:rPr>
          <w:rFonts w:ascii="Times New Roman" w:eastAsia="Times New Roman" w:hAnsi="Times New Roman" w:cs="Times New Roman"/>
          <w:i/>
          <w:iCs/>
          <w:color w:val="000000"/>
          <w:kern w:val="0"/>
          <w14:ligatures w14:val="none"/>
        </w:rPr>
        <w:t>The Death of Gilgameš</w:t>
      </w:r>
      <w:r>
        <w:rPr>
          <w:rFonts w:ascii="Times New Roman" w:eastAsia="Times New Roman" w:hAnsi="Times New Roman" w:cs="Times New Roman"/>
          <w:i/>
          <w:iCs/>
          <w:color w:val="000000"/>
          <w:kern w:val="0"/>
          <w14:ligatures w14:val="none"/>
        </w:rPr>
        <w:t>.</w:t>
      </w:r>
      <w:r>
        <w:rPr>
          <w:rFonts w:ascii="Times New Roman" w:eastAsia="Times New Roman" w:hAnsi="Times New Roman" w:cs="Times New Roman"/>
          <w:color w:val="000000"/>
          <w:kern w:val="0"/>
          <w14:ligatures w14:val="none"/>
        </w:rPr>
        <w:t xml:space="preserve">   </w:t>
      </w:r>
    </w:p>
    <w:p w14:paraId="34DEDA84" w14:textId="041BE9D8" w:rsidR="00122568" w:rsidRDefault="00117D1B" w:rsidP="00122568">
      <w:pPr>
        <w:spacing w:line="480" w:lineRule="auto"/>
        <w:ind w:right="-41" w:firstLine="720"/>
        <w:rPr>
          <w:rFonts w:ascii="Times" w:hAnsi="Times"/>
        </w:rPr>
      </w:pPr>
      <w:r>
        <w:rPr>
          <w:rFonts w:ascii="Times New Roman" w:eastAsia="Times New Roman" w:hAnsi="Times New Roman" w:cs="Times New Roman"/>
          <w:color w:val="000000"/>
          <w:kern w:val="0"/>
          <w14:ligatures w14:val="none"/>
        </w:rPr>
        <w:t>In it, t</w:t>
      </w:r>
      <w:r w:rsidR="00122568">
        <w:rPr>
          <w:rFonts w:ascii="Times New Roman" w:eastAsia="Times New Roman" w:hAnsi="Times New Roman" w:cs="Times New Roman"/>
          <w:color w:val="000000"/>
          <w:kern w:val="0"/>
          <w14:ligatures w14:val="none"/>
        </w:rPr>
        <w:t>he gods of Mesopotamia are in a predicament</w:t>
      </w:r>
      <w:r>
        <w:rPr>
          <w:rFonts w:ascii="Times New Roman" w:eastAsia="Times New Roman" w:hAnsi="Times New Roman" w:cs="Times New Roman"/>
          <w:color w:val="000000"/>
          <w:kern w:val="0"/>
          <w14:ligatures w14:val="none"/>
        </w:rPr>
        <w:t>:</w:t>
      </w:r>
      <w:r w:rsidR="00122568">
        <w:rPr>
          <w:rFonts w:ascii="Times New Roman" w:eastAsia="Times New Roman" w:hAnsi="Times New Roman" w:cs="Times New Roman"/>
          <w:color w:val="000000"/>
          <w:kern w:val="0"/>
          <w14:ligatures w14:val="none"/>
        </w:rPr>
        <w:t xml:space="preserve"> Gilgamesh, partially divine king of Uruk, </w:t>
      </w:r>
      <w:r w:rsidR="00BE5FC1">
        <w:rPr>
          <w:rFonts w:ascii="Times New Roman" w:eastAsia="Times New Roman" w:hAnsi="Times New Roman" w:cs="Times New Roman"/>
          <w:color w:val="000000"/>
          <w:kern w:val="0"/>
          <w14:ligatures w14:val="none"/>
        </w:rPr>
        <w:t>lies</w:t>
      </w:r>
      <w:r w:rsidR="00122568">
        <w:rPr>
          <w:rFonts w:ascii="Times New Roman" w:eastAsia="Times New Roman" w:hAnsi="Times New Roman" w:cs="Times New Roman"/>
          <w:color w:val="000000"/>
          <w:kern w:val="0"/>
          <w14:ligatures w14:val="none"/>
        </w:rPr>
        <w:t xml:space="preserve"> ill in his death bed as the emissaries of Kur </w:t>
      </w:r>
      <w:r w:rsidR="00B67956">
        <w:rPr>
          <w:rFonts w:ascii="Times New Roman" w:eastAsia="Times New Roman" w:hAnsi="Times New Roman" w:cs="Times New Roman"/>
          <w:color w:val="000000"/>
          <w:kern w:val="0"/>
          <w14:ligatures w14:val="none"/>
        </w:rPr>
        <w:t>call</w:t>
      </w:r>
      <w:r w:rsidR="00122568">
        <w:rPr>
          <w:rFonts w:ascii="Times New Roman" w:eastAsia="Times New Roman" w:hAnsi="Times New Roman" w:cs="Times New Roman"/>
          <w:color w:val="000000"/>
          <w:kern w:val="0"/>
          <w14:ligatures w14:val="none"/>
        </w:rPr>
        <w:t xml:space="preserve"> </w:t>
      </w:r>
      <w:r w:rsidR="00B67956">
        <w:rPr>
          <w:rFonts w:ascii="Times New Roman" w:eastAsia="Times New Roman" w:hAnsi="Times New Roman" w:cs="Times New Roman"/>
          <w:color w:val="000000"/>
          <w:kern w:val="0"/>
          <w14:ligatures w14:val="none"/>
        </w:rPr>
        <w:t>to</w:t>
      </w:r>
      <w:r w:rsidR="00122568">
        <w:rPr>
          <w:rFonts w:ascii="Times New Roman" w:eastAsia="Times New Roman" w:hAnsi="Times New Roman" w:cs="Times New Roman"/>
          <w:color w:val="000000"/>
          <w:kern w:val="0"/>
          <w14:ligatures w14:val="none"/>
        </w:rPr>
        <w:t xml:space="preserve"> him. Should the gods let the underworld claim him or should he elude death due to his heavenly parentage? The gods come to an agreement that Gilgamesh should descend to the netherworld but be given special standing as a judge of the dead, much like the former lover of Inanna, Dummuzid. The important part of this tale is its notion on the inevitability of death as it displayed in this line from the Andrew George translation</w:t>
      </w:r>
      <w:r w:rsidR="00B67956">
        <w:rPr>
          <w:rFonts w:ascii="Times New Roman" w:eastAsia="Times New Roman" w:hAnsi="Times New Roman" w:cs="Times New Roman"/>
          <w:color w:val="000000"/>
          <w:kern w:val="0"/>
          <w14:ligatures w14:val="none"/>
        </w:rPr>
        <w:t>:</w:t>
      </w:r>
      <w:r w:rsidR="00122568">
        <w:rPr>
          <w:rFonts w:ascii="Times New Roman" w:eastAsia="Times New Roman" w:hAnsi="Times New Roman" w:cs="Times New Roman"/>
          <w:color w:val="000000"/>
          <w:kern w:val="0"/>
          <w14:ligatures w14:val="none"/>
        </w:rPr>
        <w:t xml:space="preserve"> </w:t>
      </w:r>
      <w:r w:rsidR="00122568" w:rsidRPr="00533179">
        <w:rPr>
          <w:rFonts w:ascii="Times" w:eastAsia="Times New Roman" w:hAnsi="Times" w:cs="Times New Roman"/>
          <w:color w:val="000000"/>
          <w:kern w:val="0"/>
          <w14:ligatures w14:val="none"/>
        </w:rPr>
        <w:t>“</w:t>
      </w:r>
      <w:r w:rsidR="00122568" w:rsidRPr="00533179">
        <w:rPr>
          <w:rFonts w:ascii="Times" w:hAnsi="Times"/>
        </w:rPr>
        <w:t xml:space="preserve">O </w:t>
      </w:r>
      <w:r w:rsidR="00122568">
        <w:rPr>
          <w:rFonts w:ascii="Times" w:hAnsi="Times"/>
        </w:rPr>
        <w:t>[</w:t>
      </w:r>
      <w:r w:rsidR="00122568" w:rsidRPr="00533179">
        <w:rPr>
          <w:rFonts w:ascii="Times" w:hAnsi="Times"/>
        </w:rPr>
        <w:t>Gilgameš</w:t>
      </w:r>
      <w:r w:rsidR="00122568">
        <w:rPr>
          <w:rFonts w:ascii="Times" w:hAnsi="Times"/>
        </w:rPr>
        <w:t>]</w:t>
      </w:r>
      <w:r w:rsidR="00122568" w:rsidRPr="00533179">
        <w:rPr>
          <w:rFonts w:ascii="Times" w:hAnsi="Times"/>
        </w:rPr>
        <w:t xml:space="preserve">, I made your destiny a destiny of kingship, but I did not make it a </w:t>
      </w:r>
      <w:r w:rsidR="00122568" w:rsidRPr="00533179">
        <w:rPr>
          <w:rFonts w:ascii="Times" w:hAnsi="Times"/>
        </w:rPr>
        <w:lastRenderedPageBreak/>
        <w:t>destiny of eternal life . . . For mankind, whatever life it has, be not sick at heart, be not in despair,</w:t>
      </w:r>
      <w:r w:rsidR="00122568">
        <w:rPr>
          <w:rFonts w:ascii="Times" w:hAnsi="Times"/>
        </w:rPr>
        <w:t xml:space="preserve"> </w:t>
      </w:r>
      <w:r w:rsidR="00122568" w:rsidRPr="00533179">
        <w:rPr>
          <w:rFonts w:ascii="Times" w:hAnsi="Times"/>
        </w:rPr>
        <w:t>be not heart-stricken!”</w:t>
      </w:r>
      <w:r w:rsidR="00122568" w:rsidRPr="00533179">
        <w:rPr>
          <w:rStyle w:val="FootnoteReference"/>
          <w:rFonts w:ascii="Times" w:hAnsi="Times"/>
        </w:rPr>
        <w:footnoteReference w:id="19"/>
      </w:r>
      <w:r w:rsidR="00122568">
        <w:rPr>
          <w:rFonts w:ascii="Times" w:hAnsi="Times"/>
        </w:rPr>
        <w:t xml:space="preserve"> </w:t>
      </w:r>
      <w:r w:rsidR="00595B9A" w:rsidRPr="00076E39">
        <w:rPr>
          <w:rFonts w:ascii="Times" w:hAnsi="Times"/>
        </w:rPr>
        <w:t>This tells</w:t>
      </w:r>
      <w:r w:rsidR="00122568">
        <w:rPr>
          <w:rFonts w:ascii="Times" w:hAnsi="Times"/>
        </w:rPr>
        <w:t xml:space="preserve"> that </w:t>
      </w:r>
      <w:proofErr w:type="gramStart"/>
      <w:r w:rsidR="00076E39">
        <w:rPr>
          <w:rFonts w:ascii="Times" w:hAnsi="Times"/>
        </w:rPr>
        <w:t>“</w:t>
      </w:r>
      <w:r w:rsidR="00122568">
        <w:rPr>
          <w:rFonts w:ascii="Times" w:hAnsi="Times"/>
        </w:rPr>
        <w:t>death</w:t>
      </w:r>
      <w:proofErr w:type="gramEnd"/>
      <w:r w:rsidR="00122568">
        <w:rPr>
          <w:rFonts w:ascii="Times" w:hAnsi="Times"/>
        </w:rPr>
        <w:t xml:space="preserve"> is the lot of man</w:t>
      </w:r>
      <w:r w:rsidR="00076E39">
        <w:rPr>
          <w:rFonts w:ascii="Times" w:hAnsi="Times"/>
        </w:rPr>
        <w:t>”</w:t>
      </w:r>
      <w:r w:rsidR="00122568">
        <w:rPr>
          <w:rFonts w:ascii="Times" w:hAnsi="Times"/>
        </w:rPr>
        <w:t xml:space="preserve"> but it is not something to despair about, Gilgamesh has a long </w:t>
      </w:r>
      <w:r w:rsidR="00736BEB">
        <w:rPr>
          <w:rFonts w:ascii="Times" w:hAnsi="Times"/>
        </w:rPr>
        <w:t>legacy</w:t>
      </w:r>
      <w:r w:rsidR="00122568">
        <w:rPr>
          <w:rFonts w:ascii="Times" w:hAnsi="Times"/>
        </w:rPr>
        <w:t xml:space="preserve"> of achievements</w:t>
      </w:r>
      <w:r w:rsidR="00736BEB">
        <w:rPr>
          <w:rFonts w:ascii="Times" w:hAnsi="Times"/>
        </w:rPr>
        <w:t>,</w:t>
      </w:r>
      <w:r w:rsidR="00122568">
        <w:rPr>
          <w:rFonts w:ascii="Times" w:hAnsi="Times"/>
        </w:rPr>
        <w:t xml:space="preserve"> and deeds and would doubtfully ever be forgotten. This same idea is seen in the main tablets of </w:t>
      </w:r>
      <w:r w:rsidR="00122568">
        <w:rPr>
          <w:rFonts w:ascii="Times" w:hAnsi="Times"/>
          <w:i/>
          <w:iCs/>
        </w:rPr>
        <w:t xml:space="preserve">The Epic of Gilgamesh </w:t>
      </w:r>
      <w:r w:rsidR="00122568">
        <w:rPr>
          <w:rFonts w:ascii="Times" w:hAnsi="Times"/>
        </w:rPr>
        <w:t>where the holy barmaid, Siduri, warns Gilgamesh not to seek immortality. She proclaims, “When the gods created man they allotted him death, but life they retained in their own keeping.”</w:t>
      </w:r>
      <w:r w:rsidR="00122568">
        <w:rPr>
          <w:rStyle w:val="FootnoteReference"/>
          <w:rFonts w:ascii="Times" w:hAnsi="Times"/>
        </w:rPr>
        <w:footnoteReference w:id="20"/>
      </w:r>
      <w:r w:rsidR="00122568">
        <w:rPr>
          <w:rFonts w:ascii="Times" w:hAnsi="Times"/>
        </w:rPr>
        <w:t xml:space="preserve"> Siduri goes on to explain the joys and happiness that can come with human life</w:t>
      </w:r>
      <w:r w:rsidR="006043DC">
        <w:rPr>
          <w:rFonts w:ascii="Times" w:hAnsi="Times"/>
        </w:rPr>
        <w:t>,</w:t>
      </w:r>
      <w:r w:rsidR="00122568">
        <w:rPr>
          <w:rFonts w:ascii="Times" w:hAnsi="Times"/>
        </w:rPr>
        <w:t xml:space="preserve"> and that is something uniquely mortal</w:t>
      </w:r>
      <w:r w:rsidR="006043DC">
        <w:rPr>
          <w:rFonts w:ascii="Times" w:hAnsi="Times"/>
        </w:rPr>
        <w:t>,</w:t>
      </w:r>
      <w:r w:rsidR="00122568">
        <w:rPr>
          <w:rFonts w:ascii="Times" w:hAnsi="Times"/>
        </w:rPr>
        <w:t xml:space="preserve"> but in exchange for this life humans must die. Theoretically</w:t>
      </w:r>
      <w:r w:rsidR="006043DC">
        <w:rPr>
          <w:rFonts w:ascii="Times" w:hAnsi="Times"/>
        </w:rPr>
        <w:t>,</w:t>
      </w:r>
      <w:r w:rsidR="00122568">
        <w:rPr>
          <w:rFonts w:ascii="Times" w:hAnsi="Times"/>
        </w:rPr>
        <w:t xml:space="preserve"> one can apply this attitude to the common masses of Ancient Sumer; though </w:t>
      </w:r>
      <w:r w:rsidR="006043DC">
        <w:rPr>
          <w:rFonts w:ascii="Times" w:hAnsi="Times"/>
        </w:rPr>
        <w:t>none</w:t>
      </w:r>
      <w:r w:rsidR="00122568">
        <w:rPr>
          <w:rFonts w:ascii="Times" w:hAnsi="Times"/>
        </w:rPr>
        <w:t xml:space="preserve"> want</w:t>
      </w:r>
      <w:r w:rsidR="006043DC">
        <w:rPr>
          <w:rFonts w:ascii="Times" w:hAnsi="Times"/>
        </w:rPr>
        <w:t>ed</w:t>
      </w:r>
      <w:r w:rsidR="00122568">
        <w:rPr>
          <w:rFonts w:ascii="Times" w:hAnsi="Times"/>
        </w:rPr>
        <w:t xml:space="preserve"> to die, it is something that must happen, for people are mortals not gods. The best way to cope with this reality is through acts, services, and achievements in life; that is the general idea of life and death that the Sumerians held during the Early Dynastic period.</w:t>
      </w:r>
    </w:p>
    <w:p w14:paraId="2DD36912" w14:textId="7A85933C" w:rsidR="007C6AEA" w:rsidRPr="007E6C82" w:rsidRDefault="00122568" w:rsidP="007E6C82">
      <w:pPr>
        <w:spacing w:line="480" w:lineRule="auto"/>
        <w:ind w:right="-41" w:firstLine="720"/>
        <w:rPr>
          <w:rFonts w:ascii="Times New Roman" w:eastAsia="Times New Roman" w:hAnsi="Times New Roman" w:cs="Times New Roman"/>
          <w:color w:val="000000"/>
          <w:kern w:val="0"/>
          <w14:ligatures w14:val="none"/>
        </w:rPr>
      </w:pPr>
      <w:r>
        <w:rPr>
          <w:rFonts w:ascii="Times" w:hAnsi="Times"/>
        </w:rPr>
        <w:t>The Sumerian people had an overall pragmatic understanding of death</w:t>
      </w:r>
      <w:r w:rsidR="00EA390D">
        <w:rPr>
          <w:rFonts w:ascii="Times" w:hAnsi="Times"/>
        </w:rPr>
        <w:t>:</w:t>
      </w:r>
      <w:r>
        <w:rPr>
          <w:rFonts w:ascii="Times" w:hAnsi="Times"/>
        </w:rPr>
        <w:t xml:space="preserve"> that death would come</w:t>
      </w:r>
      <w:r w:rsidR="00EA390D">
        <w:rPr>
          <w:rFonts w:ascii="Times" w:hAnsi="Times"/>
        </w:rPr>
        <w:t xml:space="preserve"> </w:t>
      </w:r>
      <w:r>
        <w:rPr>
          <w:rFonts w:ascii="Times" w:hAnsi="Times"/>
        </w:rPr>
        <w:t xml:space="preserve">of station in life. So why waste away in sorrow and woe when one can achieve greatness in life and leave a legacy worth noting, </w:t>
      </w:r>
      <w:r w:rsidRPr="4AAD5370">
        <w:rPr>
          <w:rFonts w:ascii="Times" w:hAnsi="Times"/>
        </w:rPr>
        <w:t xml:space="preserve">ensuring a comfortable </w:t>
      </w:r>
      <w:r w:rsidRPr="135579C9">
        <w:rPr>
          <w:rFonts w:ascii="Times" w:hAnsi="Times"/>
        </w:rPr>
        <w:t>position in</w:t>
      </w:r>
      <w:r w:rsidRPr="61E3F427">
        <w:rPr>
          <w:rFonts w:ascii="Times" w:hAnsi="Times"/>
        </w:rPr>
        <w:t xml:space="preserve"> The Land of No Return</w:t>
      </w:r>
      <w:r w:rsidR="00664222">
        <w:rPr>
          <w:rFonts w:ascii="Times" w:hAnsi="Times"/>
        </w:rPr>
        <w:t>?</w:t>
      </w:r>
      <w:r>
        <w:rPr>
          <w:rFonts w:ascii="Times" w:hAnsi="Times"/>
        </w:rPr>
        <w:t xml:space="preserve"> This reflected the Sumerian ideals and views on how to live life according to its views on the netherworld. The underworld is not a place one desires to be</w:t>
      </w:r>
      <w:r w:rsidRPr="4165E7F5">
        <w:rPr>
          <w:rFonts w:ascii="Times" w:hAnsi="Times"/>
        </w:rPr>
        <w:t>,</w:t>
      </w:r>
      <w:r>
        <w:rPr>
          <w:rFonts w:ascii="Times" w:hAnsi="Times"/>
        </w:rPr>
        <w:t xml:space="preserve"> but regardless of mortal wants it is the final threshold and with its stern rules it looms over all life. The Sumerians</w:t>
      </w:r>
      <w:r w:rsidR="00A92F75">
        <w:rPr>
          <w:rFonts w:ascii="Times" w:hAnsi="Times"/>
        </w:rPr>
        <w:t>’</w:t>
      </w:r>
      <w:r>
        <w:rPr>
          <w:rFonts w:ascii="Times" w:hAnsi="Times"/>
        </w:rPr>
        <w:t xml:space="preserve"> view on life </w:t>
      </w:r>
      <w:r w:rsidR="00A64E54">
        <w:rPr>
          <w:rFonts w:ascii="Times" w:hAnsi="Times"/>
        </w:rPr>
        <w:t>inspired them to</w:t>
      </w:r>
      <w:r>
        <w:rPr>
          <w:rFonts w:ascii="Times" w:hAnsi="Times"/>
        </w:rPr>
        <w:t xml:space="preserve"> strive for greatness, </w:t>
      </w:r>
      <w:r w:rsidR="00A92F75">
        <w:rPr>
          <w:rFonts w:ascii="Times" w:hAnsi="Times"/>
        </w:rPr>
        <w:t>and this stems</w:t>
      </w:r>
      <w:r>
        <w:rPr>
          <w:rFonts w:ascii="Times" w:hAnsi="Times"/>
        </w:rPr>
        <w:t xml:space="preserve"> </w:t>
      </w:r>
      <w:r w:rsidR="00A92F75">
        <w:rPr>
          <w:rFonts w:ascii="Times" w:hAnsi="Times"/>
        </w:rPr>
        <w:t>from</w:t>
      </w:r>
      <w:r>
        <w:rPr>
          <w:rFonts w:ascii="Times" w:hAnsi="Times"/>
        </w:rPr>
        <w:t xml:space="preserve"> the culture itself </w:t>
      </w:r>
      <w:r w:rsidR="00A92F75">
        <w:rPr>
          <w:rFonts w:ascii="Times" w:hAnsi="Times"/>
        </w:rPr>
        <w:t>being</w:t>
      </w:r>
      <w:r>
        <w:rPr>
          <w:rFonts w:ascii="Times" w:hAnsi="Times"/>
        </w:rPr>
        <w:t xml:space="preserve"> shaped by its views on the netherworld</w:t>
      </w:r>
      <w:r w:rsidR="00A92F75">
        <w:rPr>
          <w:rFonts w:ascii="Times" w:hAnsi="Times"/>
        </w:rPr>
        <w:t xml:space="preserve"> and the afterlife</w:t>
      </w:r>
      <w:r>
        <w:rPr>
          <w:rFonts w:ascii="Times" w:hAnsi="Times"/>
        </w:rPr>
        <w:t>.</w:t>
      </w:r>
    </w:p>
    <w:p w14:paraId="24A70C70" w14:textId="77777777" w:rsidR="007C6AEA" w:rsidRDefault="007C6AEA" w:rsidP="00122568">
      <w:pPr>
        <w:spacing w:line="480" w:lineRule="auto"/>
        <w:jc w:val="center"/>
        <w:rPr>
          <w:rFonts w:ascii="Times New Roman" w:eastAsia="Times New Roman" w:hAnsi="Times New Roman" w:cs="Times New Roman"/>
          <w:color w:val="000000"/>
          <w:kern w:val="0"/>
          <w:lang w:val="en-US"/>
          <w14:ligatures w14:val="none"/>
        </w:rPr>
      </w:pPr>
    </w:p>
    <w:p w14:paraId="40E0B9C5" w14:textId="2272AEC2" w:rsidR="00122568" w:rsidRDefault="00122568" w:rsidP="00122568">
      <w:pPr>
        <w:spacing w:line="480" w:lineRule="auto"/>
        <w:jc w:val="center"/>
        <w:rPr>
          <w:rFonts w:ascii="Times New Roman" w:eastAsia="Times New Roman" w:hAnsi="Times New Roman" w:cs="Times New Roman"/>
          <w:kern w:val="0"/>
          <w:lang w:val="en-US"/>
          <w14:ligatures w14:val="none"/>
        </w:rPr>
      </w:pPr>
      <w:r w:rsidRPr="00835AEC">
        <w:rPr>
          <w:rFonts w:ascii="Times New Roman" w:eastAsia="Times New Roman" w:hAnsi="Times New Roman" w:cs="Times New Roman"/>
          <w:color w:val="000000"/>
          <w:kern w:val="0"/>
          <w:lang w:val="en-US"/>
          <w14:ligatures w14:val="none"/>
        </w:rPr>
        <w:lastRenderedPageBreak/>
        <w:t>Bibliography</w:t>
      </w:r>
    </w:p>
    <w:p w14:paraId="206CEBFC" w14:textId="77777777" w:rsidR="00122568" w:rsidRPr="00053F3D" w:rsidRDefault="00122568" w:rsidP="006148FD">
      <w:pPr>
        <w:ind w:right="144"/>
        <w:rPr>
          <w:rFonts w:ascii="Times New Roman" w:eastAsia="Times New Roman" w:hAnsi="Times New Roman" w:cs="Times New Roman"/>
          <w:kern w:val="0"/>
          <w:lang w:val="en-US"/>
          <w14:ligatures w14:val="none"/>
        </w:rPr>
      </w:pPr>
    </w:p>
    <w:p w14:paraId="0DA5F2A6" w14:textId="36802642" w:rsidR="00122568" w:rsidRPr="00053F3D" w:rsidRDefault="00122568" w:rsidP="00122568">
      <w:pPr>
        <w:ind w:left="720" w:right="144" w:hanging="855"/>
        <w:rPr>
          <w:rFonts w:ascii="Times New Roman" w:eastAsia="Times New Roman" w:hAnsi="Times New Roman" w:cs="Times New Roman"/>
          <w:kern w:val="0"/>
          <w:lang w:val="en-US"/>
          <w14:ligatures w14:val="none"/>
        </w:rPr>
      </w:pPr>
      <w:r w:rsidRPr="00053F3D">
        <w:rPr>
          <w:rFonts w:ascii="Times New Roman" w:eastAsia="Times New Roman" w:hAnsi="Times New Roman" w:cs="Times New Roman"/>
          <w:color w:val="000000"/>
          <w:kern w:val="0"/>
          <w:lang w:val="en-US"/>
          <w14:ligatures w14:val="none"/>
        </w:rPr>
        <w:t xml:space="preserve">Black, Jeremy, and Anthony Green. </w:t>
      </w:r>
      <w:r w:rsidRPr="00053F3D">
        <w:rPr>
          <w:rFonts w:ascii="Times New Roman" w:eastAsia="Times New Roman" w:hAnsi="Times New Roman" w:cs="Times New Roman"/>
          <w:i/>
          <w:iCs/>
          <w:color w:val="000000"/>
          <w:kern w:val="0"/>
          <w:lang w:val="en-US"/>
          <w14:ligatures w14:val="none"/>
        </w:rPr>
        <w:t xml:space="preserve">Gods, </w:t>
      </w:r>
      <w:r w:rsidR="000008B8">
        <w:rPr>
          <w:rFonts w:ascii="Times New Roman" w:eastAsia="Times New Roman" w:hAnsi="Times New Roman" w:cs="Times New Roman"/>
          <w:i/>
          <w:iCs/>
          <w:color w:val="000000"/>
          <w:kern w:val="0"/>
          <w:lang w:val="en-US"/>
          <w14:ligatures w14:val="none"/>
        </w:rPr>
        <w:t>D</w:t>
      </w:r>
      <w:r w:rsidRPr="00053F3D">
        <w:rPr>
          <w:rFonts w:ascii="Times New Roman" w:eastAsia="Times New Roman" w:hAnsi="Times New Roman" w:cs="Times New Roman"/>
          <w:i/>
          <w:iCs/>
          <w:color w:val="000000"/>
          <w:kern w:val="0"/>
          <w:lang w:val="en-US"/>
          <w14:ligatures w14:val="none"/>
        </w:rPr>
        <w:t xml:space="preserve">emons, and </w:t>
      </w:r>
      <w:r w:rsidR="000008B8">
        <w:rPr>
          <w:rFonts w:ascii="Times New Roman" w:eastAsia="Times New Roman" w:hAnsi="Times New Roman" w:cs="Times New Roman"/>
          <w:i/>
          <w:iCs/>
          <w:color w:val="000000"/>
          <w:kern w:val="0"/>
          <w:lang w:val="en-US"/>
          <w14:ligatures w14:val="none"/>
        </w:rPr>
        <w:t>S</w:t>
      </w:r>
      <w:r w:rsidRPr="00053F3D">
        <w:rPr>
          <w:rFonts w:ascii="Times New Roman" w:eastAsia="Times New Roman" w:hAnsi="Times New Roman" w:cs="Times New Roman"/>
          <w:i/>
          <w:iCs/>
          <w:color w:val="000000"/>
          <w:kern w:val="0"/>
          <w:lang w:val="en-US"/>
          <w14:ligatures w14:val="none"/>
        </w:rPr>
        <w:t xml:space="preserve">ymbols of </w:t>
      </w:r>
      <w:r w:rsidR="000008B8">
        <w:rPr>
          <w:rFonts w:ascii="Times New Roman" w:eastAsia="Times New Roman" w:hAnsi="Times New Roman" w:cs="Times New Roman"/>
          <w:i/>
          <w:iCs/>
          <w:color w:val="000000"/>
          <w:kern w:val="0"/>
          <w:lang w:val="en-US"/>
          <w14:ligatures w14:val="none"/>
        </w:rPr>
        <w:t>A</w:t>
      </w:r>
      <w:r w:rsidRPr="00053F3D">
        <w:rPr>
          <w:rFonts w:ascii="Times New Roman" w:eastAsia="Times New Roman" w:hAnsi="Times New Roman" w:cs="Times New Roman"/>
          <w:i/>
          <w:iCs/>
          <w:color w:val="000000"/>
          <w:kern w:val="0"/>
          <w:lang w:val="en-US"/>
          <w14:ligatures w14:val="none"/>
        </w:rPr>
        <w:t xml:space="preserve">ncient Mesopotamia: An </w:t>
      </w:r>
      <w:r w:rsidR="000008B8">
        <w:rPr>
          <w:rFonts w:ascii="Times New Roman" w:eastAsia="Times New Roman" w:hAnsi="Times New Roman" w:cs="Times New Roman"/>
          <w:i/>
          <w:iCs/>
          <w:color w:val="000000"/>
          <w:kern w:val="0"/>
          <w:lang w:val="en-US"/>
          <w14:ligatures w14:val="none"/>
        </w:rPr>
        <w:t>I</w:t>
      </w:r>
      <w:r w:rsidRPr="00053F3D">
        <w:rPr>
          <w:rFonts w:ascii="Times New Roman" w:eastAsia="Times New Roman" w:hAnsi="Times New Roman" w:cs="Times New Roman"/>
          <w:i/>
          <w:iCs/>
          <w:color w:val="000000"/>
          <w:kern w:val="0"/>
          <w:lang w:val="en-US"/>
          <w14:ligatures w14:val="none"/>
        </w:rPr>
        <w:t xml:space="preserve">llustrated </w:t>
      </w:r>
      <w:r w:rsidR="000008B8">
        <w:rPr>
          <w:rFonts w:ascii="Times New Roman" w:eastAsia="Times New Roman" w:hAnsi="Times New Roman" w:cs="Times New Roman"/>
          <w:i/>
          <w:iCs/>
          <w:color w:val="000000"/>
          <w:kern w:val="0"/>
          <w:lang w:val="en-US"/>
          <w14:ligatures w14:val="none"/>
        </w:rPr>
        <w:t>D</w:t>
      </w:r>
      <w:r w:rsidRPr="00053F3D">
        <w:rPr>
          <w:rFonts w:ascii="Times New Roman" w:eastAsia="Times New Roman" w:hAnsi="Times New Roman" w:cs="Times New Roman"/>
          <w:i/>
          <w:iCs/>
          <w:color w:val="000000"/>
          <w:kern w:val="0"/>
          <w:lang w:val="en-US"/>
          <w14:ligatures w14:val="none"/>
        </w:rPr>
        <w:t>ictionary</w:t>
      </w:r>
      <w:r w:rsidRPr="00053F3D">
        <w:rPr>
          <w:rFonts w:ascii="Times New Roman" w:eastAsia="Times New Roman" w:hAnsi="Times New Roman" w:cs="Times New Roman"/>
          <w:color w:val="000000"/>
          <w:kern w:val="0"/>
          <w:lang w:val="en-US"/>
          <w14:ligatures w14:val="none"/>
        </w:rPr>
        <w:t>. Austin: University of Texas Press, 1992. </w:t>
      </w:r>
    </w:p>
    <w:p w14:paraId="325A8473" w14:textId="77777777" w:rsidR="00122568" w:rsidRPr="00053F3D" w:rsidRDefault="00122568" w:rsidP="00122568">
      <w:pPr>
        <w:ind w:left="720" w:right="144" w:hanging="850"/>
        <w:rPr>
          <w:rFonts w:ascii="Times New Roman" w:eastAsia="Times New Roman" w:hAnsi="Times New Roman" w:cs="Times New Roman"/>
          <w:kern w:val="0"/>
          <w:lang w:val="en-US"/>
          <w14:ligatures w14:val="none"/>
        </w:rPr>
      </w:pPr>
    </w:p>
    <w:p w14:paraId="668CCBDC" w14:textId="77777777" w:rsidR="00DE469F" w:rsidRDefault="00122568" w:rsidP="00DE469F">
      <w:pPr>
        <w:ind w:left="720" w:right="144" w:hanging="850"/>
        <w:rPr>
          <w:rFonts w:ascii="Times" w:hAnsi="Times"/>
          <w:color w:val="000000"/>
          <w:shd w:val="clear" w:color="auto" w:fill="FFFFFF"/>
        </w:rPr>
      </w:pPr>
      <w:r w:rsidRPr="00053F3D">
        <w:rPr>
          <w:rFonts w:ascii="Times New Roman" w:eastAsia="Times New Roman" w:hAnsi="Times New Roman" w:cs="Times New Roman"/>
          <w:color w:val="000000"/>
          <w:kern w:val="0"/>
          <w:lang w:val="en-US"/>
          <w14:ligatures w14:val="none"/>
        </w:rPr>
        <w:t>Black, Jeremy A.,</w:t>
      </w:r>
      <w:r w:rsidR="000142D8" w:rsidRPr="000142D8">
        <w:rPr>
          <w:rFonts w:ascii="Times New Roman" w:eastAsia="Times New Roman" w:hAnsi="Times New Roman" w:cs="Times New Roman"/>
          <w:color w:val="000000"/>
          <w:kern w:val="0"/>
          <w:shd w:val="clear" w:color="auto" w:fill="FFFFFF"/>
          <w:lang w:val="en-US"/>
          <w14:ligatures w14:val="none"/>
        </w:rPr>
        <w:t xml:space="preserve"> </w:t>
      </w:r>
      <w:r w:rsidR="000142D8" w:rsidRPr="00053F3D">
        <w:rPr>
          <w:rFonts w:ascii="Times New Roman" w:eastAsia="Times New Roman" w:hAnsi="Times New Roman" w:cs="Times New Roman"/>
          <w:color w:val="000000"/>
          <w:kern w:val="0"/>
          <w:shd w:val="clear" w:color="auto" w:fill="FFFFFF"/>
          <w:lang w:val="en-US"/>
          <w14:ligatures w14:val="none"/>
        </w:rPr>
        <w:t>Cunningham, G.,</w:t>
      </w:r>
      <w:r w:rsidR="000142D8" w:rsidRPr="000142D8">
        <w:rPr>
          <w:rFonts w:ascii="Times New Roman" w:eastAsia="Times New Roman" w:hAnsi="Times New Roman" w:cs="Times New Roman"/>
          <w:color w:val="000000"/>
          <w:kern w:val="0"/>
          <w:shd w:val="clear" w:color="auto" w:fill="FFFFFF"/>
          <w:lang w:val="en-US"/>
          <w14:ligatures w14:val="none"/>
        </w:rPr>
        <w:t xml:space="preserve"> </w:t>
      </w:r>
      <w:r w:rsidR="000142D8" w:rsidRPr="00053F3D">
        <w:rPr>
          <w:rFonts w:ascii="Times New Roman" w:eastAsia="Times New Roman" w:hAnsi="Times New Roman" w:cs="Times New Roman"/>
          <w:color w:val="000000"/>
          <w:kern w:val="0"/>
          <w:shd w:val="clear" w:color="auto" w:fill="FFFFFF"/>
          <w:lang w:val="en-US"/>
          <w14:ligatures w14:val="none"/>
        </w:rPr>
        <w:t>Fluckiger-Hawker, E</w:t>
      </w:r>
      <w:r w:rsidR="00FC23CB">
        <w:rPr>
          <w:rFonts w:ascii="Times New Roman" w:eastAsia="Times New Roman" w:hAnsi="Times New Roman" w:cs="Times New Roman"/>
          <w:color w:val="000000"/>
          <w:kern w:val="0"/>
          <w:shd w:val="clear" w:color="auto" w:fill="FFFFFF"/>
          <w:lang w:val="en-US"/>
          <w14:ligatures w14:val="none"/>
        </w:rPr>
        <w:t>.</w:t>
      </w:r>
      <w:r w:rsidR="000142D8" w:rsidRPr="00053F3D">
        <w:rPr>
          <w:rFonts w:ascii="Times New Roman" w:eastAsia="Times New Roman" w:hAnsi="Times New Roman" w:cs="Times New Roman"/>
          <w:color w:val="000000"/>
          <w:kern w:val="0"/>
          <w:shd w:val="clear" w:color="auto" w:fill="FFFFFF"/>
          <w:lang w:val="en-US"/>
          <w14:ligatures w14:val="none"/>
        </w:rPr>
        <w:t xml:space="preserve">, Robson, E., and </w:t>
      </w:r>
      <w:proofErr w:type="spellStart"/>
      <w:r w:rsidR="000142D8" w:rsidRPr="00053F3D">
        <w:rPr>
          <w:rFonts w:ascii="Times New Roman" w:eastAsia="Times New Roman" w:hAnsi="Times New Roman" w:cs="Times New Roman"/>
          <w:color w:val="000000"/>
          <w:kern w:val="0"/>
          <w:shd w:val="clear" w:color="auto" w:fill="FFFFFF"/>
          <w:lang w:val="en-US"/>
          <w14:ligatures w14:val="none"/>
        </w:rPr>
        <w:t>Zólyomi</w:t>
      </w:r>
      <w:proofErr w:type="spellEnd"/>
      <w:r w:rsidR="000142D8" w:rsidRPr="00053F3D">
        <w:rPr>
          <w:rFonts w:ascii="Times New Roman" w:eastAsia="Times New Roman" w:hAnsi="Times New Roman" w:cs="Times New Roman"/>
          <w:color w:val="000000"/>
          <w:kern w:val="0"/>
          <w:shd w:val="clear" w:color="auto" w:fill="FFFFFF"/>
          <w:lang w:val="en-US"/>
          <w14:ligatures w14:val="none"/>
        </w:rPr>
        <w:t>, G.</w:t>
      </w:r>
      <w:r w:rsidR="000142D8" w:rsidRPr="00053F3D">
        <w:rPr>
          <w:rFonts w:ascii="Times New Roman" w:eastAsia="Times New Roman" w:hAnsi="Times New Roman" w:cs="Times New Roman"/>
          <w:color w:val="000000"/>
          <w:kern w:val="0"/>
          <w:lang w:val="en-US"/>
          <w14:ligatures w14:val="none"/>
        </w:rPr>
        <w:t>,</w:t>
      </w:r>
      <w:r w:rsidRPr="00053F3D">
        <w:rPr>
          <w:rFonts w:ascii="Times New Roman" w:eastAsia="Times New Roman" w:hAnsi="Times New Roman" w:cs="Times New Roman"/>
          <w:color w:val="000000"/>
          <w:kern w:val="0"/>
          <w:lang w:val="en-US"/>
          <w14:ligatures w14:val="none"/>
        </w:rPr>
        <w:t xml:space="preserve"> trans. </w:t>
      </w:r>
      <w:r w:rsidRPr="00053F3D">
        <w:rPr>
          <w:rFonts w:ascii="Times New Roman" w:eastAsia="Times New Roman" w:hAnsi="Times New Roman" w:cs="Times New Roman"/>
          <w:i/>
          <w:iCs/>
          <w:color w:val="000000"/>
          <w:kern w:val="0"/>
          <w:lang w:val="en-US"/>
          <w14:ligatures w14:val="none"/>
        </w:rPr>
        <w:t>The Literature of Ancient Sumer</w:t>
      </w:r>
      <w:r w:rsidRPr="00053F3D">
        <w:rPr>
          <w:rFonts w:ascii="Times New Roman" w:eastAsia="Times New Roman" w:hAnsi="Times New Roman" w:cs="Times New Roman"/>
          <w:color w:val="000000"/>
          <w:kern w:val="0"/>
          <w:lang w:val="en-US"/>
          <w14:ligatures w14:val="none"/>
        </w:rPr>
        <w:t>. Oxford</w:t>
      </w:r>
      <w:r w:rsidR="006551C9">
        <w:rPr>
          <w:rFonts w:ascii="Times New Roman" w:eastAsia="Times New Roman" w:hAnsi="Times New Roman" w:cs="Times New Roman"/>
          <w:color w:val="000000"/>
          <w:kern w:val="0"/>
          <w:lang w:val="en-US"/>
          <w14:ligatures w14:val="none"/>
        </w:rPr>
        <w:t>, United Kingdom</w:t>
      </w:r>
      <w:r w:rsidRPr="00053F3D">
        <w:rPr>
          <w:rFonts w:ascii="Times New Roman" w:eastAsia="Times New Roman" w:hAnsi="Times New Roman" w:cs="Times New Roman"/>
          <w:color w:val="000000"/>
          <w:kern w:val="0"/>
          <w:lang w:val="en-US"/>
          <w14:ligatures w14:val="none"/>
        </w:rPr>
        <w:t>: Oxford University Press, 2004.</w:t>
      </w:r>
      <w:r w:rsidR="00DE469F" w:rsidRPr="00DE469F">
        <w:rPr>
          <w:rFonts w:ascii="Times" w:hAnsi="Times"/>
          <w:color w:val="000000"/>
          <w:shd w:val="clear" w:color="auto" w:fill="FFFFFF"/>
        </w:rPr>
        <w:t xml:space="preserve"> </w:t>
      </w:r>
    </w:p>
    <w:p w14:paraId="35A39EF7" w14:textId="77777777" w:rsidR="00DE469F" w:rsidRDefault="00DE469F" w:rsidP="00DE469F">
      <w:pPr>
        <w:ind w:left="720" w:right="144" w:hanging="850"/>
        <w:rPr>
          <w:rFonts w:ascii="Times" w:hAnsi="Times"/>
          <w:color w:val="000000"/>
          <w:shd w:val="clear" w:color="auto" w:fill="FFFFFF"/>
        </w:rPr>
      </w:pPr>
    </w:p>
    <w:p w14:paraId="08833C0D" w14:textId="3003A164" w:rsidR="006148FD" w:rsidRDefault="00DE469F" w:rsidP="006148FD">
      <w:pPr>
        <w:ind w:left="720" w:right="144" w:hanging="850"/>
        <w:rPr>
          <w:rFonts w:ascii="Times New Roman" w:eastAsia="Times New Roman" w:hAnsi="Times New Roman" w:cs="Times New Roman"/>
          <w:kern w:val="0"/>
          <w:lang w:val="en-US"/>
          <w14:ligatures w14:val="none"/>
        </w:rPr>
      </w:pPr>
      <w:r w:rsidRPr="009963FE">
        <w:rPr>
          <w:rFonts w:ascii="Times" w:hAnsi="Times"/>
          <w:color w:val="000000"/>
          <w:shd w:val="clear" w:color="auto" w:fill="FFFFFF"/>
        </w:rPr>
        <w:t xml:space="preserve">Black, J.A., Cunningham, G., Fluckiger-Hawker, E, Robson, E., and </w:t>
      </w:r>
      <w:proofErr w:type="spellStart"/>
      <w:r w:rsidRPr="009963FE">
        <w:rPr>
          <w:rFonts w:ascii="Times" w:hAnsi="Times"/>
          <w:color w:val="000000"/>
          <w:shd w:val="clear" w:color="auto" w:fill="FFFFFF"/>
        </w:rPr>
        <w:t>Zólyomi</w:t>
      </w:r>
      <w:proofErr w:type="spellEnd"/>
      <w:r w:rsidRPr="009963FE">
        <w:rPr>
          <w:rFonts w:ascii="Times" w:hAnsi="Times"/>
          <w:color w:val="000000"/>
          <w:shd w:val="clear" w:color="auto" w:fill="FFFFFF"/>
        </w:rPr>
        <w:t>, G., </w:t>
      </w:r>
      <w:r w:rsidRPr="009963FE">
        <w:rPr>
          <w:rStyle w:val="HTMLCite"/>
          <w:rFonts w:ascii="Times" w:hAnsi="Times"/>
          <w:color w:val="000000"/>
          <w:shd w:val="clear" w:color="auto" w:fill="FFFFFF"/>
        </w:rPr>
        <w:t>The Electronic Text Corpus of Sumerian Literature</w:t>
      </w:r>
      <w:r w:rsidRPr="009963FE">
        <w:rPr>
          <w:rFonts w:ascii="Times" w:hAnsi="Times"/>
          <w:color w:val="000000"/>
          <w:shd w:val="clear" w:color="auto" w:fill="FFFFFF"/>
        </w:rPr>
        <w:t> (http://www-etcsl.orient.ox.ac.uk/), Oxford 1998- .</w:t>
      </w:r>
    </w:p>
    <w:p w14:paraId="528B9CF7" w14:textId="77777777" w:rsidR="006148FD" w:rsidRPr="006148FD" w:rsidRDefault="006148FD" w:rsidP="006148FD">
      <w:pPr>
        <w:ind w:left="720" w:right="144" w:hanging="850"/>
        <w:rPr>
          <w:rFonts w:ascii="Times New Roman" w:eastAsia="Times New Roman" w:hAnsi="Times New Roman" w:cs="Times New Roman"/>
          <w:kern w:val="0"/>
          <w:lang w:val="en-US"/>
          <w14:ligatures w14:val="none"/>
        </w:rPr>
      </w:pPr>
    </w:p>
    <w:p w14:paraId="30BFAB6A" w14:textId="52AB164C" w:rsidR="00122568" w:rsidRPr="00053F3D" w:rsidRDefault="00122568" w:rsidP="00122568">
      <w:pPr>
        <w:ind w:left="720" w:right="144" w:hanging="850"/>
        <w:rPr>
          <w:rFonts w:ascii="Times New Roman" w:eastAsia="Times New Roman" w:hAnsi="Times New Roman" w:cs="Times New Roman"/>
          <w:kern w:val="0"/>
          <w:lang w:val="en-US"/>
          <w14:ligatures w14:val="none"/>
        </w:rPr>
      </w:pPr>
      <w:r w:rsidRPr="00053F3D">
        <w:rPr>
          <w:rFonts w:ascii="Times New Roman" w:eastAsia="Times New Roman" w:hAnsi="Times New Roman" w:cs="Times New Roman"/>
          <w:color w:val="000000"/>
          <w:kern w:val="0"/>
          <w:shd w:val="clear" w:color="auto" w:fill="FFFFFF"/>
          <w:lang w:val="en-US"/>
          <w14:ligatures w14:val="none"/>
        </w:rPr>
        <w:t>George, A. R</w:t>
      </w:r>
      <w:r w:rsidR="00CA5196">
        <w:rPr>
          <w:rFonts w:ascii="Times New Roman" w:eastAsia="Times New Roman" w:hAnsi="Times New Roman" w:cs="Times New Roman"/>
          <w:color w:val="000000"/>
          <w:kern w:val="0"/>
          <w:shd w:val="clear" w:color="auto" w:fill="FFFFFF"/>
          <w:lang w:val="en-US"/>
          <w14:ligatures w14:val="none"/>
        </w:rPr>
        <w:t>.</w:t>
      </w:r>
      <w:r w:rsidRPr="00053F3D">
        <w:rPr>
          <w:rFonts w:ascii="Times New Roman" w:eastAsia="Times New Roman" w:hAnsi="Times New Roman" w:cs="Times New Roman"/>
          <w:color w:val="000000"/>
          <w:kern w:val="0"/>
          <w:shd w:val="clear" w:color="auto" w:fill="FFFFFF"/>
          <w:lang w:val="en-US"/>
          <w14:ligatures w14:val="none"/>
        </w:rPr>
        <w:t xml:space="preserve">, trans. </w:t>
      </w:r>
      <w:r w:rsidRPr="00053F3D">
        <w:rPr>
          <w:rFonts w:ascii="Times New Roman" w:eastAsia="Times New Roman" w:hAnsi="Times New Roman" w:cs="Times New Roman"/>
          <w:i/>
          <w:iCs/>
          <w:color w:val="000000"/>
          <w:kern w:val="0"/>
          <w:shd w:val="clear" w:color="auto" w:fill="FFFFFF"/>
          <w:lang w:val="en-US"/>
          <w14:ligatures w14:val="none"/>
        </w:rPr>
        <w:t>The Epic of Gilgamesh: The Babylonian Epic Poem and Other Texts in Akkadian and Sumerian</w:t>
      </w:r>
      <w:r w:rsidRPr="00053F3D">
        <w:rPr>
          <w:rFonts w:ascii="Times New Roman" w:eastAsia="Times New Roman" w:hAnsi="Times New Roman" w:cs="Times New Roman"/>
          <w:color w:val="000000"/>
          <w:kern w:val="0"/>
          <w:shd w:val="clear" w:color="auto" w:fill="FFFFFF"/>
          <w:lang w:val="en-US"/>
          <w14:ligatures w14:val="none"/>
        </w:rPr>
        <w:t>. 2nd ed. London: Penguin Books, 2020. </w:t>
      </w:r>
    </w:p>
    <w:p w14:paraId="53BCDA29" w14:textId="77777777" w:rsidR="00122568" w:rsidRPr="00053F3D" w:rsidRDefault="00122568" w:rsidP="006148FD">
      <w:pPr>
        <w:ind w:right="144"/>
        <w:rPr>
          <w:rFonts w:ascii="Times New Roman" w:eastAsia="Times New Roman" w:hAnsi="Times New Roman" w:cs="Times New Roman"/>
          <w:kern w:val="0"/>
          <w:lang w:val="en-US"/>
          <w14:ligatures w14:val="none"/>
        </w:rPr>
      </w:pPr>
    </w:p>
    <w:p w14:paraId="0F0A34DC" w14:textId="08051879" w:rsidR="00122568" w:rsidRPr="00053F3D" w:rsidRDefault="00122568" w:rsidP="00122568">
      <w:pPr>
        <w:ind w:left="720" w:right="144" w:hanging="850"/>
        <w:rPr>
          <w:rFonts w:ascii="Times New Roman" w:eastAsia="Times New Roman" w:hAnsi="Times New Roman" w:cs="Times New Roman"/>
          <w:kern w:val="0"/>
          <w:lang w:val="en-US"/>
          <w14:ligatures w14:val="none"/>
        </w:rPr>
      </w:pPr>
      <w:r w:rsidRPr="00053F3D">
        <w:rPr>
          <w:rFonts w:ascii="Times New Roman" w:eastAsia="Times New Roman" w:hAnsi="Times New Roman" w:cs="Times New Roman"/>
          <w:color w:val="000000"/>
          <w:kern w:val="0"/>
          <w:lang w:val="en-US"/>
          <w14:ligatures w14:val="none"/>
        </w:rPr>
        <w:t xml:space="preserve">Jacobsen, </w:t>
      </w:r>
      <w:proofErr w:type="spellStart"/>
      <w:r w:rsidRPr="00053F3D">
        <w:rPr>
          <w:rFonts w:ascii="Times New Roman" w:eastAsia="Times New Roman" w:hAnsi="Times New Roman" w:cs="Times New Roman"/>
          <w:color w:val="000000"/>
          <w:kern w:val="0"/>
          <w:lang w:val="en-US"/>
          <w14:ligatures w14:val="none"/>
        </w:rPr>
        <w:t>Thorkild</w:t>
      </w:r>
      <w:proofErr w:type="spellEnd"/>
      <w:r w:rsidRPr="00053F3D">
        <w:rPr>
          <w:rFonts w:ascii="Times New Roman" w:eastAsia="Times New Roman" w:hAnsi="Times New Roman" w:cs="Times New Roman"/>
          <w:color w:val="000000"/>
          <w:kern w:val="0"/>
          <w:lang w:val="en-US"/>
          <w14:ligatures w14:val="none"/>
        </w:rPr>
        <w:t xml:space="preserve">. </w:t>
      </w:r>
      <w:r w:rsidRPr="00053F3D">
        <w:rPr>
          <w:rFonts w:ascii="Times New Roman" w:eastAsia="Times New Roman" w:hAnsi="Times New Roman" w:cs="Times New Roman"/>
          <w:i/>
          <w:iCs/>
          <w:color w:val="000000"/>
          <w:kern w:val="0"/>
          <w:lang w:val="en-US"/>
          <w14:ligatures w14:val="none"/>
        </w:rPr>
        <w:t xml:space="preserve">The Treasures of </w:t>
      </w:r>
      <w:proofErr w:type="gramStart"/>
      <w:r w:rsidRPr="00053F3D">
        <w:rPr>
          <w:rFonts w:ascii="Times New Roman" w:eastAsia="Times New Roman" w:hAnsi="Times New Roman" w:cs="Times New Roman"/>
          <w:i/>
          <w:iCs/>
          <w:color w:val="000000"/>
          <w:kern w:val="0"/>
          <w:lang w:val="en-US"/>
          <w14:ligatures w14:val="none"/>
        </w:rPr>
        <w:t>Darkness :</w:t>
      </w:r>
      <w:proofErr w:type="gramEnd"/>
      <w:r w:rsidRPr="00053F3D">
        <w:rPr>
          <w:rFonts w:ascii="Times New Roman" w:eastAsia="Times New Roman" w:hAnsi="Times New Roman" w:cs="Times New Roman"/>
          <w:i/>
          <w:iCs/>
          <w:color w:val="000000"/>
          <w:kern w:val="0"/>
          <w:lang w:val="en-US"/>
          <w14:ligatures w14:val="none"/>
        </w:rPr>
        <w:t xml:space="preserve"> </w:t>
      </w:r>
      <w:r w:rsidR="006148FD">
        <w:rPr>
          <w:rFonts w:ascii="Times New Roman" w:eastAsia="Times New Roman" w:hAnsi="Times New Roman" w:cs="Times New Roman"/>
          <w:i/>
          <w:iCs/>
          <w:color w:val="000000"/>
          <w:kern w:val="0"/>
          <w:lang w:val="en-US"/>
          <w14:ligatures w14:val="none"/>
        </w:rPr>
        <w:t>A</w:t>
      </w:r>
      <w:r w:rsidRPr="00053F3D">
        <w:rPr>
          <w:rFonts w:ascii="Times New Roman" w:eastAsia="Times New Roman" w:hAnsi="Times New Roman" w:cs="Times New Roman"/>
          <w:i/>
          <w:iCs/>
          <w:color w:val="000000"/>
          <w:kern w:val="0"/>
          <w:lang w:val="en-US"/>
          <w14:ligatures w14:val="none"/>
        </w:rPr>
        <w:t xml:space="preserve"> History of Mesopotamian Religion</w:t>
      </w:r>
      <w:r w:rsidRPr="00053F3D">
        <w:rPr>
          <w:rFonts w:ascii="Times New Roman" w:eastAsia="Times New Roman" w:hAnsi="Times New Roman" w:cs="Times New Roman"/>
          <w:color w:val="000000"/>
          <w:kern w:val="0"/>
          <w:lang w:val="en-US"/>
          <w14:ligatures w14:val="none"/>
        </w:rPr>
        <w:t>. New Haven, CT: Yale University Press, 1976.</w:t>
      </w:r>
    </w:p>
    <w:p w14:paraId="0350017B" w14:textId="77777777" w:rsidR="00122568" w:rsidRPr="00053F3D" w:rsidRDefault="00122568" w:rsidP="006148FD">
      <w:pPr>
        <w:ind w:right="144"/>
        <w:rPr>
          <w:rFonts w:ascii="Times New Roman" w:eastAsia="Times New Roman" w:hAnsi="Times New Roman" w:cs="Times New Roman"/>
          <w:kern w:val="0"/>
          <w:lang w:val="en-US"/>
          <w14:ligatures w14:val="none"/>
        </w:rPr>
      </w:pPr>
    </w:p>
    <w:p w14:paraId="2F5582E8" w14:textId="1C781FD5" w:rsidR="00122568" w:rsidRPr="00053F3D" w:rsidRDefault="00122568" w:rsidP="00122568">
      <w:pPr>
        <w:ind w:left="720" w:right="144" w:hanging="850"/>
        <w:rPr>
          <w:rFonts w:ascii="Times New Roman" w:eastAsia="Times New Roman" w:hAnsi="Times New Roman" w:cs="Times New Roman"/>
          <w:kern w:val="0"/>
          <w:lang w:val="en-US"/>
          <w14:ligatures w14:val="none"/>
        </w:rPr>
      </w:pPr>
      <w:r w:rsidRPr="00053F3D">
        <w:rPr>
          <w:rFonts w:ascii="Times New Roman" w:eastAsia="Times New Roman" w:hAnsi="Times New Roman" w:cs="Times New Roman"/>
          <w:color w:val="000000"/>
          <w:kern w:val="0"/>
          <w:lang w:val="en-US"/>
          <w14:ligatures w14:val="none"/>
        </w:rPr>
        <w:t xml:space="preserve">Kramer, Samuel Noah. </w:t>
      </w:r>
      <w:r w:rsidRPr="00053F3D">
        <w:rPr>
          <w:rFonts w:ascii="Times New Roman" w:eastAsia="Times New Roman" w:hAnsi="Times New Roman" w:cs="Times New Roman"/>
          <w:i/>
          <w:iCs/>
          <w:color w:val="000000"/>
          <w:kern w:val="0"/>
          <w:lang w:val="en-US"/>
          <w14:ligatures w14:val="none"/>
        </w:rPr>
        <w:t xml:space="preserve">Sumerian </w:t>
      </w:r>
      <w:r w:rsidR="004F5296">
        <w:rPr>
          <w:rFonts w:ascii="Times New Roman" w:eastAsia="Times New Roman" w:hAnsi="Times New Roman" w:cs="Times New Roman"/>
          <w:i/>
          <w:iCs/>
          <w:color w:val="000000"/>
          <w:kern w:val="0"/>
          <w:lang w:val="en-US"/>
          <w14:ligatures w14:val="none"/>
        </w:rPr>
        <w:t>M</w:t>
      </w:r>
      <w:r w:rsidRPr="00053F3D">
        <w:rPr>
          <w:rFonts w:ascii="Times New Roman" w:eastAsia="Times New Roman" w:hAnsi="Times New Roman" w:cs="Times New Roman"/>
          <w:i/>
          <w:iCs/>
          <w:color w:val="000000"/>
          <w:kern w:val="0"/>
          <w:lang w:val="en-US"/>
          <w14:ligatures w14:val="none"/>
        </w:rPr>
        <w:t>ythology: A</w:t>
      </w:r>
      <w:r w:rsidR="004F5296">
        <w:rPr>
          <w:rFonts w:ascii="Times New Roman" w:eastAsia="Times New Roman" w:hAnsi="Times New Roman" w:cs="Times New Roman"/>
          <w:i/>
          <w:iCs/>
          <w:color w:val="000000"/>
          <w:kern w:val="0"/>
          <w:lang w:val="en-US"/>
          <w14:ligatures w14:val="none"/>
        </w:rPr>
        <w:t xml:space="preserve"> S</w:t>
      </w:r>
      <w:r w:rsidRPr="00053F3D">
        <w:rPr>
          <w:rFonts w:ascii="Times New Roman" w:eastAsia="Times New Roman" w:hAnsi="Times New Roman" w:cs="Times New Roman"/>
          <w:i/>
          <w:iCs/>
          <w:color w:val="000000"/>
          <w:kern w:val="0"/>
          <w:lang w:val="en-US"/>
          <w14:ligatures w14:val="none"/>
        </w:rPr>
        <w:t xml:space="preserve">tudy of </w:t>
      </w:r>
      <w:r w:rsidR="004F5296">
        <w:rPr>
          <w:rFonts w:ascii="Times New Roman" w:eastAsia="Times New Roman" w:hAnsi="Times New Roman" w:cs="Times New Roman"/>
          <w:i/>
          <w:iCs/>
          <w:color w:val="000000"/>
          <w:kern w:val="0"/>
          <w:lang w:val="en-US"/>
          <w14:ligatures w14:val="none"/>
        </w:rPr>
        <w:t>S</w:t>
      </w:r>
      <w:r w:rsidRPr="00053F3D">
        <w:rPr>
          <w:rFonts w:ascii="Times New Roman" w:eastAsia="Times New Roman" w:hAnsi="Times New Roman" w:cs="Times New Roman"/>
          <w:i/>
          <w:iCs/>
          <w:color w:val="000000"/>
          <w:kern w:val="0"/>
          <w:lang w:val="en-US"/>
          <w14:ligatures w14:val="none"/>
        </w:rPr>
        <w:t xml:space="preserve">piritual and </w:t>
      </w:r>
      <w:r w:rsidR="004F5296">
        <w:rPr>
          <w:rFonts w:ascii="Times New Roman" w:eastAsia="Times New Roman" w:hAnsi="Times New Roman" w:cs="Times New Roman"/>
          <w:i/>
          <w:iCs/>
          <w:color w:val="000000"/>
          <w:kern w:val="0"/>
          <w:lang w:val="en-US"/>
          <w14:ligatures w14:val="none"/>
        </w:rPr>
        <w:t>L</w:t>
      </w:r>
      <w:r w:rsidRPr="00053F3D">
        <w:rPr>
          <w:rFonts w:ascii="Times New Roman" w:eastAsia="Times New Roman" w:hAnsi="Times New Roman" w:cs="Times New Roman"/>
          <w:i/>
          <w:iCs/>
          <w:color w:val="000000"/>
          <w:kern w:val="0"/>
          <w:lang w:val="en-US"/>
          <w14:ligatures w14:val="none"/>
        </w:rPr>
        <w:t xml:space="preserve">iterary </w:t>
      </w:r>
      <w:r w:rsidR="004F5296">
        <w:rPr>
          <w:rFonts w:ascii="Times New Roman" w:eastAsia="Times New Roman" w:hAnsi="Times New Roman" w:cs="Times New Roman"/>
          <w:i/>
          <w:iCs/>
          <w:color w:val="000000"/>
          <w:kern w:val="0"/>
          <w:lang w:val="en-US"/>
          <w14:ligatures w14:val="none"/>
        </w:rPr>
        <w:t>A</w:t>
      </w:r>
      <w:r w:rsidRPr="00053F3D">
        <w:rPr>
          <w:rFonts w:ascii="Times New Roman" w:eastAsia="Times New Roman" w:hAnsi="Times New Roman" w:cs="Times New Roman"/>
          <w:i/>
          <w:iCs/>
          <w:color w:val="000000"/>
          <w:kern w:val="0"/>
          <w:lang w:val="en-US"/>
          <w14:ligatures w14:val="none"/>
        </w:rPr>
        <w:t xml:space="preserve">chievement in the Third </w:t>
      </w:r>
      <w:r w:rsidR="004F5296">
        <w:rPr>
          <w:rFonts w:ascii="Times New Roman" w:eastAsia="Times New Roman" w:hAnsi="Times New Roman" w:cs="Times New Roman"/>
          <w:i/>
          <w:iCs/>
          <w:color w:val="000000"/>
          <w:kern w:val="0"/>
          <w:lang w:val="en-US"/>
          <w14:ligatures w14:val="none"/>
        </w:rPr>
        <w:t>M</w:t>
      </w:r>
      <w:r w:rsidRPr="00053F3D">
        <w:rPr>
          <w:rFonts w:ascii="Times New Roman" w:eastAsia="Times New Roman" w:hAnsi="Times New Roman" w:cs="Times New Roman"/>
          <w:i/>
          <w:iCs/>
          <w:color w:val="000000"/>
          <w:kern w:val="0"/>
          <w:lang w:val="en-US"/>
          <w14:ligatures w14:val="none"/>
        </w:rPr>
        <w:t>illennium B.C.</w:t>
      </w:r>
      <w:r w:rsidRPr="00053F3D">
        <w:rPr>
          <w:rFonts w:ascii="Times New Roman" w:eastAsia="Times New Roman" w:hAnsi="Times New Roman" w:cs="Times New Roman"/>
          <w:color w:val="000000"/>
          <w:kern w:val="0"/>
          <w:lang w:val="en-US"/>
          <w14:ligatures w14:val="none"/>
        </w:rPr>
        <w:t xml:space="preserve"> New York: Harper &amp; Row, 1961. </w:t>
      </w:r>
    </w:p>
    <w:p w14:paraId="47FEF8D4" w14:textId="54705D64" w:rsidR="00122568" w:rsidRPr="00053F3D" w:rsidRDefault="00122568" w:rsidP="006148FD">
      <w:pPr>
        <w:ind w:right="144"/>
        <w:rPr>
          <w:rFonts w:ascii="Times New Roman" w:eastAsia="Times New Roman" w:hAnsi="Times New Roman" w:cs="Times New Roman"/>
          <w:kern w:val="0"/>
          <w:lang w:val="en-US"/>
          <w14:ligatures w14:val="none"/>
        </w:rPr>
      </w:pPr>
      <w:r w:rsidRPr="00053F3D">
        <w:rPr>
          <w:rFonts w:ascii="Times New Roman" w:eastAsia="Times New Roman" w:hAnsi="Times New Roman" w:cs="Times New Roman"/>
          <w:color w:val="000000"/>
          <w:kern w:val="0"/>
          <w:lang w:val="en-US"/>
          <w14:ligatures w14:val="none"/>
        </w:rPr>
        <w:tab/>
      </w:r>
      <w:r w:rsidRPr="00053F3D">
        <w:rPr>
          <w:rFonts w:ascii="Times New Roman" w:eastAsia="Times New Roman" w:hAnsi="Times New Roman" w:cs="Times New Roman"/>
          <w:color w:val="000000"/>
          <w:kern w:val="0"/>
          <w:lang w:val="en-US"/>
          <w14:ligatures w14:val="none"/>
        </w:rPr>
        <w:tab/>
      </w:r>
    </w:p>
    <w:p w14:paraId="1B9CBC07" w14:textId="77777777" w:rsidR="00122568" w:rsidRPr="00053F3D" w:rsidRDefault="00122568" w:rsidP="00122568">
      <w:pPr>
        <w:ind w:left="720" w:right="144" w:hanging="850"/>
        <w:rPr>
          <w:rFonts w:ascii="Times New Roman" w:eastAsia="Times New Roman" w:hAnsi="Times New Roman" w:cs="Times New Roman"/>
          <w:kern w:val="0"/>
          <w:lang w:val="en-US"/>
          <w14:ligatures w14:val="none"/>
        </w:rPr>
      </w:pPr>
      <w:proofErr w:type="spellStart"/>
      <w:r w:rsidRPr="00053F3D">
        <w:rPr>
          <w:rFonts w:ascii="Times New Roman" w:eastAsia="Times New Roman" w:hAnsi="Times New Roman" w:cs="Times New Roman"/>
          <w:color w:val="000000"/>
          <w:kern w:val="0"/>
          <w:lang w:val="en-US"/>
          <w14:ligatures w14:val="none"/>
        </w:rPr>
        <w:t>Sandars</w:t>
      </w:r>
      <w:proofErr w:type="spellEnd"/>
      <w:r w:rsidRPr="00053F3D">
        <w:rPr>
          <w:rFonts w:ascii="Times New Roman" w:eastAsia="Times New Roman" w:hAnsi="Times New Roman" w:cs="Times New Roman"/>
          <w:color w:val="000000"/>
          <w:kern w:val="0"/>
          <w:lang w:val="en-US"/>
          <w14:ligatures w14:val="none"/>
        </w:rPr>
        <w:t xml:space="preserve">, N. K, trans. </w:t>
      </w:r>
      <w:r w:rsidRPr="00053F3D">
        <w:rPr>
          <w:rFonts w:ascii="Times New Roman" w:eastAsia="Times New Roman" w:hAnsi="Times New Roman" w:cs="Times New Roman"/>
          <w:i/>
          <w:iCs/>
          <w:color w:val="000000"/>
          <w:kern w:val="0"/>
          <w:lang w:val="en-US"/>
          <w14:ligatures w14:val="none"/>
        </w:rPr>
        <w:t>The Epic of Gilgamesh</w:t>
      </w:r>
      <w:r w:rsidRPr="00053F3D">
        <w:rPr>
          <w:rFonts w:ascii="Times New Roman" w:eastAsia="Times New Roman" w:hAnsi="Times New Roman" w:cs="Times New Roman"/>
          <w:color w:val="000000"/>
          <w:kern w:val="0"/>
          <w:lang w:val="en-US"/>
          <w14:ligatures w14:val="none"/>
        </w:rPr>
        <w:t>. Baltimore, MD: Penguin Books, 1968.</w:t>
      </w:r>
    </w:p>
    <w:p w14:paraId="2D2A83DF" w14:textId="6FF75013" w:rsidR="00122568" w:rsidRPr="00053F3D" w:rsidRDefault="00122568" w:rsidP="006148FD">
      <w:pPr>
        <w:ind w:left="720" w:right="144" w:hanging="850"/>
        <w:rPr>
          <w:rFonts w:ascii="Times New Roman" w:eastAsia="Times New Roman" w:hAnsi="Times New Roman" w:cs="Times New Roman"/>
          <w:kern w:val="0"/>
          <w:lang w:val="en-US"/>
          <w14:ligatures w14:val="none"/>
        </w:rPr>
      </w:pPr>
      <w:r w:rsidRPr="00053F3D">
        <w:rPr>
          <w:rFonts w:ascii="Times New Roman" w:eastAsia="Times New Roman" w:hAnsi="Times New Roman" w:cs="Times New Roman"/>
          <w:color w:val="000000"/>
          <w:kern w:val="0"/>
          <w:lang w:val="en-US"/>
          <w14:ligatures w14:val="none"/>
        </w:rPr>
        <w:tab/>
      </w:r>
    </w:p>
    <w:p w14:paraId="6B241A4B" w14:textId="77777777" w:rsidR="00122568" w:rsidRPr="00053F3D" w:rsidRDefault="00122568" w:rsidP="00122568">
      <w:pPr>
        <w:ind w:left="720" w:right="144" w:hanging="850"/>
        <w:rPr>
          <w:rFonts w:ascii="Times New Roman" w:eastAsia="Times New Roman" w:hAnsi="Times New Roman" w:cs="Times New Roman"/>
          <w:kern w:val="0"/>
          <w:lang w:val="en-US"/>
          <w14:ligatures w14:val="none"/>
        </w:rPr>
      </w:pPr>
      <w:r w:rsidRPr="00053F3D">
        <w:rPr>
          <w:rFonts w:ascii="Times New Roman" w:eastAsia="Times New Roman" w:hAnsi="Times New Roman" w:cs="Times New Roman"/>
          <w:color w:val="000000"/>
          <w:kern w:val="0"/>
          <w:lang w:val="en-US"/>
          <w14:ligatures w14:val="none"/>
        </w:rPr>
        <w:tab/>
      </w:r>
    </w:p>
    <w:p w14:paraId="2E0F7C35" w14:textId="77777777" w:rsidR="00122568" w:rsidRPr="00053F3D" w:rsidRDefault="00122568" w:rsidP="00122568">
      <w:pPr>
        <w:ind w:hanging="850"/>
        <w:rPr>
          <w:rFonts w:ascii="Times New Roman" w:eastAsia="Times New Roman" w:hAnsi="Times New Roman" w:cs="Times New Roman"/>
          <w:kern w:val="0"/>
          <w:lang w:val="en-US"/>
          <w14:ligatures w14:val="none"/>
        </w:rPr>
      </w:pPr>
    </w:p>
    <w:p w14:paraId="231CC26A" w14:textId="77777777" w:rsidR="00122568" w:rsidRPr="00053F3D" w:rsidRDefault="00122568" w:rsidP="00122568">
      <w:pPr>
        <w:rPr>
          <w:rFonts w:ascii="Times New Roman" w:eastAsia="Times New Roman" w:hAnsi="Times New Roman" w:cs="Times New Roman"/>
          <w:kern w:val="0"/>
          <w:lang w:val="en-US"/>
          <w14:ligatures w14:val="none"/>
        </w:rPr>
      </w:pPr>
    </w:p>
    <w:p w14:paraId="215B2916" w14:textId="77777777" w:rsidR="00122568" w:rsidRPr="00835AEC" w:rsidRDefault="00122568" w:rsidP="00122568">
      <w:pPr>
        <w:rPr>
          <w:rFonts w:ascii="Times New Roman" w:eastAsia="Times New Roman" w:hAnsi="Times New Roman" w:cs="Times New Roman"/>
          <w:kern w:val="0"/>
          <w:lang w:val="en-US"/>
          <w14:ligatures w14:val="none"/>
        </w:rPr>
      </w:pPr>
    </w:p>
    <w:p w14:paraId="4143FCE5" w14:textId="77777777" w:rsidR="00122568" w:rsidRPr="008775E9" w:rsidRDefault="00122568" w:rsidP="00122568">
      <w:pPr>
        <w:ind w:right="-41"/>
        <w:rPr>
          <w:rFonts w:ascii="Times New Roman" w:eastAsia="Times New Roman" w:hAnsi="Times New Roman" w:cs="Times New Roman"/>
          <w:kern w:val="0"/>
          <w14:ligatures w14:val="none"/>
        </w:rPr>
      </w:pPr>
    </w:p>
    <w:p w14:paraId="486D6D72" w14:textId="77777777" w:rsidR="00CB2EC9" w:rsidRDefault="00CB2EC9"/>
    <w:sectPr w:rsidR="00CB2EC9" w:rsidSect="005B6DE0">
      <w:headerReference w:type="default" r:id="rId11"/>
      <w:head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8ACC" w14:textId="77777777" w:rsidR="00E958BD" w:rsidRDefault="00E958BD" w:rsidP="00122568">
      <w:r>
        <w:separator/>
      </w:r>
    </w:p>
  </w:endnote>
  <w:endnote w:type="continuationSeparator" w:id="0">
    <w:p w14:paraId="27260E5B" w14:textId="77777777" w:rsidR="00E958BD" w:rsidRDefault="00E958BD" w:rsidP="00122568">
      <w:r>
        <w:continuationSeparator/>
      </w:r>
    </w:p>
  </w:endnote>
  <w:endnote w:type="continuationNotice" w:id="1">
    <w:p w14:paraId="269BD3B0" w14:textId="77777777" w:rsidR="00E958BD" w:rsidRDefault="00E95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Noto Sans">
    <w:panose1 w:val="020B0502040504020204"/>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22568" w14:paraId="43C2B643" w14:textId="77777777" w:rsidTr="44D1E7BA">
      <w:trPr>
        <w:trHeight w:val="300"/>
      </w:trPr>
      <w:tc>
        <w:tcPr>
          <w:tcW w:w="3120" w:type="dxa"/>
        </w:tcPr>
        <w:p w14:paraId="7D2EB854" w14:textId="77777777" w:rsidR="00122568" w:rsidRDefault="00122568" w:rsidP="44D1E7BA">
          <w:pPr>
            <w:pStyle w:val="Header"/>
            <w:ind w:left="-115"/>
          </w:pPr>
        </w:p>
      </w:tc>
      <w:tc>
        <w:tcPr>
          <w:tcW w:w="3120" w:type="dxa"/>
        </w:tcPr>
        <w:p w14:paraId="04626B5A" w14:textId="77777777" w:rsidR="00122568" w:rsidRDefault="00122568" w:rsidP="44D1E7BA">
          <w:pPr>
            <w:pStyle w:val="Header"/>
            <w:jc w:val="center"/>
          </w:pPr>
        </w:p>
      </w:tc>
      <w:tc>
        <w:tcPr>
          <w:tcW w:w="3120" w:type="dxa"/>
        </w:tcPr>
        <w:p w14:paraId="4EBD0056" w14:textId="77777777" w:rsidR="00122568" w:rsidRDefault="00122568" w:rsidP="44D1E7BA">
          <w:pPr>
            <w:pStyle w:val="Header"/>
            <w:ind w:right="-115"/>
            <w:jc w:val="right"/>
          </w:pPr>
        </w:p>
      </w:tc>
    </w:tr>
  </w:tbl>
  <w:p w14:paraId="1FD70C12" w14:textId="77777777" w:rsidR="00122568" w:rsidRDefault="0012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CF7B" w14:textId="77777777" w:rsidR="00E958BD" w:rsidRDefault="00E958BD" w:rsidP="00122568">
      <w:r>
        <w:separator/>
      </w:r>
    </w:p>
  </w:footnote>
  <w:footnote w:type="continuationSeparator" w:id="0">
    <w:p w14:paraId="541BD053" w14:textId="77777777" w:rsidR="00E958BD" w:rsidRDefault="00E958BD" w:rsidP="00122568">
      <w:r>
        <w:continuationSeparator/>
      </w:r>
    </w:p>
  </w:footnote>
  <w:footnote w:type="continuationNotice" w:id="1">
    <w:p w14:paraId="767678C1" w14:textId="77777777" w:rsidR="00E958BD" w:rsidRDefault="00E958BD"/>
  </w:footnote>
  <w:footnote w:id="2">
    <w:p w14:paraId="4914940C" w14:textId="301A61D9" w:rsidR="00122568" w:rsidRDefault="00122568" w:rsidP="00335B72">
      <w:pPr>
        <w:pStyle w:val="FootnoteText"/>
        <w:ind w:firstLine="720"/>
        <w:rPr>
          <w:rFonts w:ascii="Times" w:hAnsi="Times"/>
        </w:rPr>
      </w:pPr>
      <w:r w:rsidRPr="00096393">
        <w:rPr>
          <w:rStyle w:val="FootnoteReference"/>
          <w:rFonts w:ascii="Times" w:hAnsi="Times"/>
        </w:rPr>
        <w:footnoteRef/>
      </w:r>
      <w:r w:rsidRPr="00096393">
        <w:rPr>
          <w:rFonts w:ascii="Times" w:hAnsi="Times"/>
          <w:color w:val="000000"/>
        </w:rPr>
        <w:t xml:space="preserve"> Samuel Noah Kramer. “</w:t>
      </w:r>
      <w:r>
        <w:rPr>
          <w:rFonts w:ascii="Times" w:hAnsi="Times"/>
          <w:color w:val="000000"/>
        </w:rPr>
        <w:t>Chapter</w:t>
      </w:r>
      <w:r w:rsidRPr="00096393">
        <w:rPr>
          <w:rFonts w:ascii="Times" w:hAnsi="Times"/>
          <w:color w:val="000000"/>
        </w:rPr>
        <w:t xml:space="preserve"> 3. </w:t>
      </w:r>
      <w:r>
        <w:rPr>
          <w:rFonts w:ascii="Times" w:hAnsi="Times"/>
          <w:color w:val="000000"/>
        </w:rPr>
        <w:t>Myths</w:t>
      </w:r>
      <w:r w:rsidRPr="00096393">
        <w:rPr>
          <w:rFonts w:ascii="Times" w:hAnsi="Times"/>
          <w:color w:val="000000"/>
        </w:rPr>
        <w:t xml:space="preserve"> </w:t>
      </w:r>
      <w:r>
        <w:rPr>
          <w:rFonts w:ascii="Times" w:hAnsi="Times"/>
          <w:color w:val="000000"/>
        </w:rPr>
        <w:t>of</w:t>
      </w:r>
      <w:r w:rsidRPr="00096393">
        <w:rPr>
          <w:rFonts w:ascii="Times" w:hAnsi="Times"/>
          <w:color w:val="000000"/>
        </w:rPr>
        <w:t xml:space="preserve"> </w:t>
      </w:r>
      <w:r>
        <w:rPr>
          <w:rFonts w:ascii="Times" w:hAnsi="Times"/>
          <w:color w:val="000000"/>
        </w:rPr>
        <w:t>Kur</w:t>
      </w:r>
      <w:r w:rsidRPr="00096393">
        <w:rPr>
          <w:rFonts w:ascii="Times" w:hAnsi="Times"/>
          <w:color w:val="000000"/>
        </w:rPr>
        <w:t xml:space="preserve">.” </w:t>
      </w:r>
      <w:r w:rsidR="00384F27">
        <w:rPr>
          <w:rFonts w:ascii="Times" w:hAnsi="Times"/>
          <w:color w:val="000000"/>
        </w:rPr>
        <w:t>e</w:t>
      </w:r>
      <w:r w:rsidRPr="00096393">
        <w:rPr>
          <w:rFonts w:ascii="Times" w:hAnsi="Times"/>
          <w:color w:val="000000"/>
        </w:rPr>
        <w:t>ssay</w:t>
      </w:r>
      <w:r w:rsidR="00384F27">
        <w:rPr>
          <w:rFonts w:ascii="Times" w:hAnsi="Times"/>
          <w:color w:val="000000"/>
        </w:rPr>
        <w:t>,</w:t>
      </w:r>
      <w:r w:rsidRPr="00096393">
        <w:rPr>
          <w:rFonts w:ascii="Times" w:hAnsi="Times"/>
          <w:color w:val="000000"/>
        </w:rPr>
        <w:t xml:space="preserve"> </w:t>
      </w:r>
      <w:r w:rsidR="00384F27">
        <w:rPr>
          <w:rFonts w:ascii="Times" w:hAnsi="Times"/>
          <w:color w:val="000000"/>
        </w:rPr>
        <w:t>i</w:t>
      </w:r>
      <w:r w:rsidRPr="00096393">
        <w:rPr>
          <w:rFonts w:ascii="Times" w:hAnsi="Times"/>
          <w:color w:val="000000"/>
        </w:rPr>
        <w:t xml:space="preserve">n </w:t>
      </w:r>
      <w:r w:rsidRPr="2ACDB475">
        <w:rPr>
          <w:rFonts w:ascii="Times" w:hAnsi="Times"/>
          <w:i/>
          <w:iCs/>
          <w:color w:val="000000"/>
        </w:rPr>
        <w:t>Sumerian Mythology</w:t>
      </w:r>
      <w:r w:rsidR="00384F27">
        <w:rPr>
          <w:rFonts w:ascii="Times" w:hAnsi="Times"/>
          <w:i/>
          <w:iCs/>
          <w:color w:val="000000"/>
        </w:rPr>
        <w:t>:</w:t>
      </w:r>
      <w:r w:rsidRPr="2ACDB475">
        <w:rPr>
          <w:rFonts w:ascii="Times" w:hAnsi="Times"/>
          <w:i/>
          <w:iCs/>
          <w:color w:val="000000"/>
        </w:rPr>
        <w:t xml:space="preserve"> </w:t>
      </w:r>
      <w:r w:rsidR="00384F27">
        <w:rPr>
          <w:rFonts w:ascii="Times" w:hAnsi="Times"/>
          <w:i/>
          <w:iCs/>
          <w:color w:val="000000"/>
        </w:rPr>
        <w:t>A</w:t>
      </w:r>
      <w:r w:rsidRPr="2ACDB475">
        <w:rPr>
          <w:rFonts w:ascii="Times" w:hAnsi="Times"/>
          <w:i/>
          <w:iCs/>
          <w:color w:val="000000"/>
        </w:rPr>
        <w:t xml:space="preserve"> Study of Spiritual and Literary Achievement in the Third Millennium B. C</w:t>
      </w:r>
      <w:r w:rsidR="00AB135C">
        <w:rPr>
          <w:rFonts w:ascii="Times" w:hAnsi="Times"/>
          <w:i/>
          <w:iCs/>
          <w:color w:val="000000"/>
        </w:rPr>
        <w:t>.</w:t>
      </w:r>
      <w:r w:rsidRPr="00096393">
        <w:rPr>
          <w:rFonts w:ascii="Times" w:hAnsi="Times"/>
          <w:color w:val="000000"/>
        </w:rPr>
        <w:t xml:space="preserve">, Rev ed., 111–13. </w:t>
      </w:r>
      <w:r w:rsidR="002E2F84">
        <w:rPr>
          <w:rFonts w:ascii="Times" w:hAnsi="Times"/>
          <w:color w:val="000000"/>
        </w:rPr>
        <w:t>(</w:t>
      </w:r>
      <w:r w:rsidRPr="00096393">
        <w:rPr>
          <w:rFonts w:ascii="Times" w:hAnsi="Times"/>
          <w:color w:val="000000"/>
        </w:rPr>
        <w:t xml:space="preserve">Literary Licensing, 2021). In some Sumerian texts the underworld </w:t>
      </w:r>
      <w:bookmarkStart w:id="0" w:name="_Int_xvujYOBT"/>
      <w:proofErr w:type="gramStart"/>
      <w:r w:rsidRPr="00096393">
        <w:rPr>
          <w:rFonts w:ascii="Times" w:hAnsi="Times"/>
          <w:color w:val="000000"/>
        </w:rPr>
        <w:t>is considered to be</w:t>
      </w:r>
      <w:bookmarkEnd w:id="0"/>
      <w:proofErr w:type="gramEnd"/>
      <w:r w:rsidRPr="00096393">
        <w:rPr>
          <w:rFonts w:ascii="Times" w:hAnsi="Times"/>
          <w:color w:val="000000"/>
        </w:rPr>
        <w:t xml:space="preserve"> the place beyond the Zagros mountains where the sun sets.</w:t>
      </w:r>
      <w:r w:rsidRPr="00096393">
        <w:rPr>
          <w:rFonts w:ascii="Times" w:hAnsi="Times"/>
        </w:rPr>
        <w:t xml:space="preserve"> </w:t>
      </w:r>
    </w:p>
    <w:p w14:paraId="35805EF6" w14:textId="77777777" w:rsidR="00122568" w:rsidRPr="00096393" w:rsidRDefault="00122568" w:rsidP="00122568">
      <w:pPr>
        <w:pStyle w:val="FootnoteText"/>
        <w:rPr>
          <w:rFonts w:ascii="Times" w:hAnsi="Times"/>
          <w:lang w:val="en-US"/>
        </w:rPr>
      </w:pPr>
    </w:p>
  </w:footnote>
  <w:footnote w:id="3">
    <w:p w14:paraId="1D49BD3B" w14:textId="51DD63B3" w:rsidR="005F4260" w:rsidRDefault="005F4260" w:rsidP="003A7AC3">
      <w:pPr>
        <w:pStyle w:val="FootnoteText"/>
        <w:ind w:firstLine="720"/>
        <w:rPr>
          <w:rFonts w:ascii="Times" w:hAnsi="Times"/>
          <w:color w:val="000000"/>
        </w:rPr>
      </w:pPr>
      <w:r w:rsidRPr="00CB6476">
        <w:rPr>
          <w:rStyle w:val="FootnoteReference"/>
          <w:rFonts w:ascii="Times New Roman" w:hAnsi="Times New Roman" w:cs="Times New Roman"/>
        </w:rPr>
        <w:footnoteRef/>
      </w:r>
      <w:r w:rsidRPr="00CB6476">
        <w:rPr>
          <w:rFonts w:ascii="Times New Roman" w:hAnsi="Times New Roman" w:cs="Times New Roman"/>
        </w:rPr>
        <w:t xml:space="preserve"> </w:t>
      </w:r>
      <w:r w:rsidRPr="00CB6476">
        <w:rPr>
          <w:rFonts w:ascii="Times New Roman" w:hAnsi="Times New Roman" w:cs="Times New Roman"/>
          <w:color w:val="000000"/>
        </w:rPr>
        <w:t xml:space="preserve">Note that </w:t>
      </w:r>
      <w:r w:rsidR="002E2F84">
        <w:rPr>
          <w:rFonts w:ascii="Times New Roman" w:hAnsi="Times New Roman" w:cs="Times New Roman"/>
          <w:color w:val="000000"/>
        </w:rPr>
        <w:t>“</w:t>
      </w:r>
      <w:r w:rsidRPr="00CB6476">
        <w:rPr>
          <w:rFonts w:ascii="Times New Roman" w:hAnsi="Times New Roman" w:cs="Times New Roman"/>
          <w:color w:val="000000"/>
        </w:rPr>
        <w:t>afterlife</w:t>
      </w:r>
      <w:r w:rsidR="002E2F84">
        <w:rPr>
          <w:rFonts w:ascii="Times New Roman" w:hAnsi="Times New Roman" w:cs="Times New Roman"/>
          <w:color w:val="000000"/>
        </w:rPr>
        <w:t>”</w:t>
      </w:r>
      <w:r w:rsidRPr="00CB6476">
        <w:rPr>
          <w:rFonts w:ascii="Times New Roman" w:hAnsi="Times New Roman" w:cs="Times New Roman"/>
          <w:color w:val="000000"/>
        </w:rPr>
        <w:t xml:space="preserve"> will be used interchangeably with </w:t>
      </w:r>
      <w:r w:rsidR="002E2F84">
        <w:rPr>
          <w:rFonts w:ascii="Times New Roman" w:hAnsi="Times New Roman" w:cs="Times New Roman"/>
          <w:color w:val="000000"/>
        </w:rPr>
        <w:t>“</w:t>
      </w:r>
      <w:r w:rsidRPr="00CB6476">
        <w:rPr>
          <w:rFonts w:ascii="Times New Roman" w:hAnsi="Times New Roman" w:cs="Times New Roman"/>
          <w:color w:val="000000"/>
        </w:rPr>
        <w:t>netherworld</w:t>
      </w:r>
      <w:r w:rsidR="002E2F84">
        <w:rPr>
          <w:rFonts w:ascii="Times New Roman" w:hAnsi="Times New Roman" w:cs="Times New Roman"/>
          <w:color w:val="000000"/>
        </w:rPr>
        <w:t>”</w:t>
      </w:r>
      <w:r w:rsidRPr="00CB6476">
        <w:rPr>
          <w:rFonts w:ascii="Times New Roman" w:hAnsi="Times New Roman" w:cs="Times New Roman"/>
          <w:color w:val="000000"/>
        </w:rPr>
        <w:t xml:space="preserve"> as the Sumerians did not really believe in ‘life after death’ </w:t>
      </w:r>
      <w:r w:rsidR="007048B2">
        <w:rPr>
          <w:rFonts w:ascii="Times New Roman" w:hAnsi="Times New Roman" w:cs="Times New Roman"/>
          <w:color w:val="000000"/>
        </w:rPr>
        <w:t>as</w:t>
      </w:r>
      <w:r w:rsidRPr="00CB6476">
        <w:rPr>
          <w:rFonts w:ascii="Times New Roman" w:hAnsi="Times New Roman" w:cs="Times New Roman"/>
          <w:color w:val="000000"/>
        </w:rPr>
        <w:t xml:space="preserve"> the major semitic religions do</w:t>
      </w:r>
      <w:r w:rsidR="007048B2">
        <w:rPr>
          <w:rFonts w:ascii="Times New Roman" w:hAnsi="Times New Roman" w:cs="Times New Roman"/>
          <w:color w:val="000000"/>
        </w:rPr>
        <w:t>,</w:t>
      </w:r>
      <w:r w:rsidRPr="00CB6476">
        <w:rPr>
          <w:rFonts w:ascii="Times New Roman" w:hAnsi="Times New Roman" w:cs="Times New Roman"/>
          <w:color w:val="000000"/>
        </w:rPr>
        <w:t xml:space="preserve"> but for simplicity's sake they serve the same purpose.</w:t>
      </w:r>
      <w:r w:rsidRPr="0077799D">
        <w:rPr>
          <w:rFonts w:ascii="Times" w:hAnsi="Times"/>
          <w:color w:val="000000"/>
        </w:rPr>
        <w:t xml:space="preserve"> </w:t>
      </w:r>
      <w:r w:rsidR="007048B2">
        <w:rPr>
          <w:rFonts w:ascii="Times" w:hAnsi="Times"/>
          <w:color w:val="000000"/>
        </w:rPr>
        <w:t>“</w:t>
      </w:r>
      <w:r w:rsidRPr="00657E4E">
        <w:rPr>
          <w:rFonts w:ascii="Times" w:hAnsi="Times"/>
          <w:color w:val="000000"/>
        </w:rPr>
        <w:t>Gilgameš</w:t>
      </w:r>
      <w:r w:rsidR="007048B2">
        <w:rPr>
          <w:rFonts w:ascii="Times" w:hAnsi="Times"/>
          <w:color w:val="000000"/>
        </w:rPr>
        <w:t>”</w:t>
      </w:r>
      <w:r w:rsidRPr="00657E4E">
        <w:rPr>
          <w:rFonts w:ascii="Times" w:hAnsi="Times"/>
          <w:color w:val="000000"/>
        </w:rPr>
        <w:t xml:space="preserve"> will be used interchangeably with </w:t>
      </w:r>
      <w:r w:rsidR="007048B2">
        <w:rPr>
          <w:rFonts w:ascii="Times" w:hAnsi="Times"/>
          <w:color w:val="000000"/>
        </w:rPr>
        <w:t>“</w:t>
      </w:r>
      <w:r w:rsidRPr="00657E4E">
        <w:rPr>
          <w:rFonts w:ascii="Times" w:hAnsi="Times"/>
          <w:color w:val="000000"/>
        </w:rPr>
        <w:t>Gilgamesh</w:t>
      </w:r>
      <w:r w:rsidR="007048B2">
        <w:rPr>
          <w:rFonts w:ascii="Times" w:hAnsi="Times"/>
          <w:color w:val="000000"/>
        </w:rPr>
        <w:t>”</w:t>
      </w:r>
      <w:r w:rsidRPr="00657E4E">
        <w:rPr>
          <w:rFonts w:ascii="Times" w:hAnsi="Times"/>
          <w:color w:val="000000"/>
        </w:rPr>
        <w:t xml:space="preserve"> as the latter is the anglicised version of the phonetic transcription from Akkadian.</w:t>
      </w:r>
    </w:p>
    <w:p w14:paraId="5D642215" w14:textId="77777777" w:rsidR="007048B2" w:rsidRPr="0077799D" w:rsidRDefault="007048B2" w:rsidP="005F4260">
      <w:pPr>
        <w:pStyle w:val="FootnoteText"/>
        <w:rPr>
          <w:rFonts w:ascii="Times" w:hAnsi="Times"/>
          <w:color w:val="000000"/>
        </w:rPr>
      </w:pPr>
    </w:p>
  </w:footnote>
  <w:footnote w:id="4">
    <w:p w14:paraId="2AAEB845" w14:textId="77777777" w:rsidR="00241634" w:rsidRPr="00A61ADA" w:rsidRDefault="00241634" w:rsidP="00241634">
      <w:pPr>
        <w:pStyle w:val="FootnoteText"/>
        <w:ind w:firstLine="720"/>
        <w:rPr>
          <w:lang w:val="en-US"/>
        </w:rPr>
      </w:pPr>
      <w:r w:rsidRPr="00A64215">
        <w:rPr>
          <w:rStyle w:val="FootnoteReference"/>
          <w:rFonts w:ascii="Times New Roman" w:hAnsi="Times New Roman" w:cs="Times New Roman"/>
        </w:rPr>
        <w:footnoteRef/>
      </w:r>
      <w:r w:rsidRPr="00A64215">
        <w:rPr>
          <w:rFonts w:ascii="Times New Roman" w:hAnsi="Times New Roman" w:cs="Times New Roman"/>
        </w:rPr>
        <w:t xml:space="preserve"> </w:t>
      </w:r>
      <w:r w:rsidRPr="00D757EE">
        <w:rPr>
          <w:rFonts w:ascii="Times" w:hAnsi="Times"/>
          <w:color w:val="000000"/>
        </w:rPr>
        <w:t xml:space="preserve">Jeremy Black and </w:t>
      </w:r>
      <w:proofErr w:type="spellStart"/>
      <w:r w:rsidRPr="00D757EE">
        <w:rPr>
          <w:rFonts w:ascii="Times" w:hAnsi="Times"/>
          <w:color w:val="000000"/>
        </w:rPr>
        <w:t>Zólyomi</w:t>
      </w:r>
      <w:proofErr w:type="spellEnd"/>
      <w:r w:rsidRPr="00D757EE">
        <w:rPr>
          <w:rFonts w:ascii="Times" w:hAnsi="Times"/>
          <w:color w:val="000000"/>
        </w:rPr>
        <w:t xml:space="preserve"> </w:t>
      </w:r>
      <w:proofErr w:type="spellStart"/>
      <w:r w:rsidRPr="00D757EE">
        <w:rPr>
          <w:rFonts w:ascii="Times" w:hAnsi="Times"/>
          <w:color w:val="000000"/>
        </w:rPr>
        <w:t>Gábor</w:t>
      </w:r>
      <w:proofErr w:type="spellEnd"/>
      <w:r w:rsidRPr="00D757EE">
        <w:rPr>
          <w:rFonts w:ascii="Times" w:hAnsi="Times"/>
          <w:color w:val="000000"/>
        </w:rPr>
        <w:t>, “</w:t>
      </w:r>
      <w:r>
        <w:rPr>
          <w:rFonts w:ascii="Times" w:hAnsi="Times"/>
          <w:color w:val="000000"/>
        </w:rPr>
        <w:t>The Death of Ur-Namma</w:t>
      </w:r>
      <w:r w:rsidRPr="00D757EE">
        <w:rPr>
          <w:rFonts w:ascii="Times" w:hAnsi="Times"/>
          <w:color w:val="000000"/>
        </w:rPr>
        <w:t xml:space="preserve">,” in </w:t>
      </w:r>
      <w:r w:rsidRPr="00D757EE">
        <w:rPr>
          <w:rFonts w:ascii="Times" w:hAnsi="Times"/>
          <w:i/>
          <w:iCs/>
          <w:color w:val="000000"/>
        </w:rPr>
        <w:t>The Literature of Ancient Sumer</w:t>
      </w:r>
      <w:r w:rsidRPr="00D757EE">
        <w:rPr>
          <w:rFonts w:ascii="Times" w:hAnsi="Times"/>
          <w:color w:val="000000"/>
        </w:rPr>
        <w:t xml:space="preserve"> (Oxford: Oxford Univ</w:t>
      </w:r>
      <w:r>
        <w:rPr>
          <w:rFonts w:ascii="Times" w:hAnsi="Times"/>
          <w:color w:val="000000"/>
        </w:rPr>
        <w:t>ersity</w:t>
      </w:r>
      <w:r w:rsidRPr="00D757EE">
        <w:rPr>
          <w:rFonts w:ascii="Times" w:hAnsi="Times"/>
          <w:color w:val="000000"/>
        </w:rPr>
        <w:t xml:space="preserve"> Press, 2004), </w:t>
      </w:r>
      <w:r>
        <w:rPr>
          <w:rFonts w:ascii="Times" w:hAnsi="Times"/>
          <w:color w:val="000000"/>
        </w:rPr>
        <w:t>56</w:t>
      </w:r>
      <w:r w:rsidRPr="00D757EE">
        <w:rPr>
          <w:rFonts w:ascii="Times" w:hAnsi="Times"/>
          <w:color w:val="000000"/>
        </w:rPr>
        <w:t>–</w:t>
      </w:r>
      <w:r>
        <w:rPr>
          <w:rFonts w:ascii="Times" w:hAnsi="Times"/>
          <w:color w:val="000000"/>
        </w:rPr>
        <w:t>62</w:t>
      </w:r>
      <w:r w:rsidRPr="00D757EE">
        <w:rPr>
          <w:rFonts w:ascii="Times" w:hAnsi="Times"/>
          <w:color w:val="000000"/>
        </w:rPr>
        <w:t>.</w:t>
      </w:r>
      <w:r>
        <w:rPr>
          <w:lang w:val="en-US"/>
        </w:rPr>
        <w:t xml:space="preserve"> </w:t>
      </w:r>
      <w:r w:rsidRPr="00A64215">
        <w:rPr>
          <w:rFonts w:ascii="Times New Roman" w:hAnsi="Times New Roman" w:cs="Times New Roman"/>
        </w:rPr>
        <w:t xml:space="preserve">Honourable mentions being the myth </w:t>
      </w:r>
      <w:r w:rsidRPr="004E2086">
        <w:rPr>
          <w:rFonts w:ascii="Times New Roman" w:eastAsia="Times New Roman" w:hAnsi="Times New Roman" w:cs="Times New Roman"/>
          <w:i/>
          <w:iCs/>
          <w:color w:val="000000"/>
          <w:kern w:val="0"/>
          <w14:ligatures w14:val="none"/>
        </w:rPr>
        <w:t>The Death of Ur-Namma</w:t>
      </w:r>
      <w:r w:rsidRPr="00A64215">
        <w:rPr>
          <w:rFonts w:ascii="Times New Roman" w:eastAsia="Times New Roman" w:hAnsi="Times New Roman" w:cs="Times New Roman"/>
          <w:i/>
          <w:iCs/>
          <w:color w:val="000000"/>
          <w:kern w:val="0"/>
          <w14:ligatures w14:val="none"/>
        </w:rPr>
        <w:t xml:space="preserve"> </w:t>
      </w:r>
      <w:r w:rsidRPr="00A64215">
        <w:rPr>
          <w:rFonts w:ascii="Times New Roman" w:eastAsia="Times New Roman" w:hAnsi="Times New Roman" w:cs="Times New Roman"/>
          <w:color w:val="000000"/>
          <w:kern w:val="0"/>
          <w14:ligatures w14:val="none"/>
        </w:rPr>
        <w:t>as it is also an effective and helpful source but does not fit within the guidelines of this paper.</w:t>
      </w:r>
    </w:p>
  </w:footnote>
  <w:footnote w:id="5">
    <w:p w14:paraId="11BBEA58" w14:textId="77777777" w:rsidR="00883840" w:rsidRDefault="00883840" w:rsidP="00883840">
      <w:pPr>
        <w:pStyle w:val="FootnoteText"/>
        <w:ind w:firstLine="720"/>
        <w:rPr>
          <w:rFonts w:ascii="Times" w:hAnsi="Times"/>
          <w:color w:val="000000"/>
        </w:rPr>
      </w:pPr>
      <w:r w:rsidRPr="00D757EE">
        <w:rPr>
          <w:rStyle w:val="FootnoteReference"/>
          <w:rFonts w:ascii="Times" w:hAnsi="Times"/>
        </w:rPr>
        <w:footnoteRef/>
      </w:r>
      <w:r w:rsidRPr="00D757EE">
        <w:rPr>
          <w:rFonts w:ascii="Times" w:hAnsi="Times"/>
        </w:rPr>
        <w:t xml:space="preserve"> </w:t>
      </w:r>
      <w:r w:rsidRPr="00D757EE">
        <w:rPr>
          <w:rFonts w:ascii="Times" w:hAnsi="Times"/>
          <w:color w:val="000000"/>
        </w:rPr>
        <w:t xml:space="preserve">Jeremy Black and Anthony Green. </w:t>
      </w:r>
      <w:r w:rsidRPr="00D757EE">
        <w:rPr>
          <w:rFonts w:ascii="Times" w:hAnsi="Times"/>
          <w:i/>
          <w:iCs/>
          <w:color w:val="000000"/>
        </w:rPr>
        <w:t>Gods, Demons, and Symbols of Ancient Mesopotamia: An Illustrated Dictionary</w:t>
      </w:r>
      <w:r w:rsidRPr="00D757EE">
        <w:rPr>
          <w:rFonts w:ascii="Times" w:hAnsi="Times"/>
          <w:color w:val="000000"/>
        </w:rPr>
        <w:t xml:space="preserve"> (Austin: University Texas Press, 1992), 180.</w:t>
      </w:r>
      <w:r>
        <w:rPr>
          <w:rFonts w:ascii="Times" w:hAnsi="Times"/>
          <w:color w:val="000000"/>
        </w:rPr>
        <w:t xml:space="preserve"> </w:t>
      </w:r>
      <w:r w:rsidRPr="00D757EE">
        <w:rPr>
          <w:rFonts w:ascii="Times" w:hAnsi="Times"/>
          <w:color w:val="000000"/>
        </w:rPr>
        <w:t xml:space="preserve">Direct translation means earth but is commonly used to mean the underworld in Sumerian and Akkadian literature. Other names such as ‘Irkalla’ are used and are from Akkadian version of the myths and </w:t>
      </w:r>
      <w:r>
        <w:rPr>
          <w:rFonts w:ascii="Times" w:hAnsi="Times"/>
          <w:color w:val="000000"/>
        </w:rPr>
        <w:t>can be</w:t>
      </w:r>
      <w:r w:rsidRPr="00D757EE">
        <w:rPr>
          <w:rFonts w:ascii="Times" w:hAnsi="Times"/>
          <w:color w:val="000000"/>
        </w:rPr>
        <w:t xml:space="preserve"> used interchangeably as well.</w:t>
      </w:r>
    </w:p>
    <w:p w14:paraId="7119FF71" w14:textId="77777777" w:rsidR="00883840" w:rsidRPr="00883840" w:rsidRDefault="00883840" w:rsidP="00883840">
      <w:pPr>
        <w:pStyle w:val="FootnoteText"/>
        <w:ind w:firstLine="720"/>
        <w:rPr>
          <w:rFonts w:ascii="Times" w:hAnsi="Times"/>
          <w:color w:val="000000"/>
        </w:rPr>
      </w:pPr>
    </w:p>
  </w:footnote>
  <w:footnote w:id="6">
    <w:p w14:paraId="3E4F1BD5" w14:textId="4FDC29BE" w:rsidR="00122568" w:rsidRPr="00181CC9" w:rsidRDefault="00122568" w:rsidP="00D37B4E">
      <w:pPr>
        <w:pStyle w:val="FootnoteText"/>
        <w:ind w:firstLine="720"/>
        <w:rPr>
          <w:lang w:val="en-US"/>
        </w:rPr>
      </w:pPr>
      <w:r w:rsidRPr="00D757EE">
        <w:rPr>
          <w:rStyle w:val="FootnoteReference"/>
          <w:rFonts w:ascii="Times" w:hAnsi="Times"/>
        </w:rPr>
        <w:footnoteRef/>
      </w:r>
      <w:r w:rsidRPr="00D757EE">
        <w:rPr>
          <w:rFonts w:ascii="Times" w:hAnsi="Times"/>
        </w:rPr>
        <w:t xml:space="preserve"> </w:t>
      </w:r>
      <w:r w:rsidRPr="00D757EE">
        <w:rPr>
          <w:rFonts w:ascii="Times" w:hAnsi="Times"/>
          <w:color w:val="000000"/>
        </w:rPr>
        <w:t xml:space="preserve">Jeremy Black and </w:t>
      </w:r>
      <w:proofErr w:type="spellStart"/>
      <w:r w:rsidRPr="00D757EE">
        <w:rPr>
          <w:rFonts w:ascii="Times" w:hAnsi="Times"/>
          <w:color w:val="000000"/>
        </w:rPr>
        <w:t>Zólyomi</w:t>
      </w:r>
      <w:proofErr w:type="spellEnd"/>
      <w:r w:rsidRPr="00D757EE">
        <w:rPr>
          <w:rFonts w:ascii="Times" w:hAnsi="Times"/>
          <w:color w:val="000000"/>
        </w:rPr>
        <w:t xml:space="preserve"> </w:t>
      </w:r>
      <w:proofErr w:type="spellStart"/>
      <w:r w:rsidRPr="00D757EE">
        <w:rPr>
          <w:rFonts w:ascii="Times" w:hAnsi="Times"/>
          <w:color w:val="000000"/>
        </w:rPr>
        <w:t>Gábor</w:t>
      </w:r>
      <w:proofErr w:type="spellEnd"/>
      <w:r w:rsidRPr="00D757EE">
        <w:rPr>
          <w:rFonts w:ascii="Times" w:hAnsi="Times"/>
          <w:color w:val="000000"/>
        </w:rPr>
        <w:t xml:space="preserve">, “Gilgameš, Enkidu, and the Underworld,” in </w:t>
      </w:r>
      <w:r w:rsidRPr="00D757EE">
        <w:rPr>
          <w:rFonts w:ascii="Times" w:hAnsi="Times"/>
          <w:i/>
          <w:iCs/>
          <w:color w:val="000000"/>
        </w:rPr>
        <w:t>The Literature of Ancient Sumer</w:t>
      </w:r>
      <w:r w:rsidRPr="00D757EE">
        <w:rPr>
          <w:rFonts w:ascii="Times" w:hAnsi="Times"/>
          <w:color w:val="000000"/>
        </w:rPr>
        <w:t xml:space="preserve"> (Oxford: Oxford Univ</w:t>
      </w:r>
      <w:r w:rsidR="00A61ADA">
        <w:rPr>
          <w:rFonts w:ascii="Times" w:hAnsi="Times"/>
          <w:color w:val="000000"/>
        </w:rPr>
        <w:t>ersity</w:t>
      </w:r>
      <w:r w:rsidRPr="00D757EE">
        <w:rPr>
          <w:rFonts w:ascii="Times" w:hAnsi="Times"/>
          <w:color w:val="000000"/>
        </w:rPr>
        <w:t xml:space="preserve"> Press, 2004), 32–39.</w:t>
      </w:r>
    </w:p>
  </w:footnote>
  <w:footnote w:id="7">
    <w:p w14:paraId="2EB63AFB" w14:textId="77777777" w:rsidR="00C74A2B" w:rsidRDefault="00C74A2B" w:rsidP="00C74A2B">
      <w:pPr>
        <w:pStyle w:val="FootnoteText"/>
        <w:ind w:firstLine="720"/>
        <w:rPr>
          <w:rFonts w:ascii="Times New Roman" w:hAnsi="Times New Roman" w:cs="Times New Roman"/>
        </w:rPr>
      </w:pPr>
    </w:p>
    <w:p w14:paraId="7BEBA021" w14:textId="1DBE75B4" w:rsidR="00122568" w:rsidRPr="00C74A2B" w:rsidRDefault="00122568" w:rsidP="00C74A2B">
      <w:pPr>
        <w:pStyle w:val="FootnoteText"/>
        <w:ind w:firstLine="720"/>
        <w:rPr>
          <w:rFonts w:ascii="Times New Roman" w:hAnsi="Times New Roman" w:cs="Times New Roman"/>
        </w:rPr>
      </w:pPr>
      <w:r w:rsidRPr="003A447D">
        <w:rPr>
          <w:rStyle w:val="FootnoteReference"/>
          <w:rFonts w:ascii="Times New Roman" w:hAnsi="Times New Roman" w:cs="Times New Roman"/>
        </w:rPr>
        <w:footnoteRef/>
      </w:r>
      <w:r w:rsidRPr="003A447D">
        <w:rPr>
          <w:rFonts w:ascii="Times New Roman" w:hAnsi="Times New Roman" w:cs="Times New Roman"/>
        </w:rPr>
        <w:t xml:space="preserve"> </w:t>
      </w:r>
      <w:r w:rsidRPr="003A447D">
        <w:rPr>
          <w:rFonts w:ascii="Times New Roman" w:hAnsi="Times New Roman" w:cs="Times New Roman"/>
          <w:color w:val="000000"/>
        </w:rPr>
        <w:t xml:space="preserve">Black and </w:t>
      </w:r>
      <w:proofErr w:type="spellStart"/>
      <w:r w:rsidRPr="003A447D">
        <w:rPr>
          <w:rFonts w:ascii="Times New Roman" w:hAnsi="Times New Roman" w:cs="Times New Roman"/>
          <w:color w:val="000000"/>
        </w:rPr>
        <w:t>Gábor</w:t>
      </w:r>
      <w:proofErr w:type="spellEnd"/>
      <w:r w:rsidRPr="003A447D">
        <w:rPr>
          <w:rFonts w:ascii="Times New Roman" w:hAnsi="Times New Roman" w:cs="Times New Roman"/>
          <w:color w:val="000000"/>
        </w:rPr>
        <w:t xml:space="preserve">, “Gilgameš, Enkidu, and the Underworld,” 65. Geshtinanna is the sister of Dummuzid or Tammuz in some myths and takes his place in the underworld for half the year </w:t>
      </w:r>
      <w:bookmarkStart w:id="3" w:name="_Int_FNXSgq3U"/>
      <w:proofErr w:type="gramStart"/>
      <w:r w:rsidRPr="003A447D">
        <w:rPr>
          <w:rFonts w:ascii="Times New Roman" w:hAnsi="Times New Roman" w:cs="Times New Roman"/>
          <w:color w:val="000000"/>
        </w:rPr>
        <w:t>as a result of</w:t>
      </w:r>
      <w:bookmarkEnd w:id="3"/>
      <w:proofErr w:type="gramEnd"/>
      <w:r w:rsidRPr="003A447D">
        <w:rPr>
          <w:rFonts w:ascii="Times New Roman" w:hAnsi="Times New Roman" w:cs="Times New Roman"/>
          <w:color w:val="000000"/>
        </w:rPr>
        <w:t xml:space="preserve"> one of Inanna’s schemes.</w:t>
      </w:r>
    </w:p>
    <w:p w14:paraId="196B0575" w14:textId="31A27065" w:rsidR="00122568" w:rsidRPr="003A447D" w:rsidRDefault="00D37B4E" w:rsidP="00122568">
      <w:pPr>
        <w:pStyle w:val="FootnoteText"/>
        <w:rPr>
          <w:rFonts w:ascii="Times New Roman" w:hAnsi="Times New Roman" w:cs="Times New Roman"/>
          <w:lang w:val="en-US"/>
        </w:rPr>
      </w:pPr>
      <w:r>
        <w:rPr>
          <w:rFonts w:ascii="Times New Roman" w:hAnsi="Times New Roman" w:cs="Times New Roman"/>
          <w:lang w:val="en-US"/>
        </w:rPr>
        <w:tab/>
      </w:r>
    </w:p>
  </w:footnote>
  <w:footnote w:id="8">
    <w:p w14:paraId="675546FF" w14:textId="77777777" w:rsidR="009C1804" w:rsidRDefault="009C1804" w:rsidP="009C1804">
      <w:pPr>
        <w:pStyle w:val="FootnoteText"/>
        <w:ind w:firstLine="720"/>
        <w:rPr>
          <w:rFonts w:ascii="Times New Roman" w:hAnsi="Times New Roman" w:cs="Times New Roman"/>
          <w:color w:val="000000"/>
        </w:rPr>
      </w:pPr>
      <w:r w:rsidRPr="003A447D">
        <w:rPr>
          <w:rStyle w:val="FootnoteReference"/>
          <w:rFonts w:ascii="Times New Roman" w:hAnsi="Times New Roman" w:cs="Times New Roman"/>
        </w:rPr>
        <w:footnoteRef/>
      </w:r>
      <w:r w:rsidRPr="003A447D">
        <w:rPr>
          <w:rFonts w:ascii="Times New Roman" w:hAnsi="Times New Roman" w:cs="Times New Roman"/>
        </w:rPr>
        <w:t xml:space="preserve"> </w:t>
      </w:r>
      <w:r w:rsidRPr="003A447D">
        <w:rPr>
          <w:rFonts w:ascii="Times New Roman" w:hAnsi="Times New Roman" w:cs="Times New Roman"/>
          <w:color w:val="000000"/>
        </w:rPr>
        <w:t xml:space="preserve">T. M. </w:t>
      </w:r>
      <w:bookmarkStart w:id="5" w:name="_Int_gnxqcxte"/>
      <w:proofErr w:type="spellStart"/>
      <w:r w:rsidRPr="003A447D">
        <w:rPr>
          <w:rFonts w:ascii="Times New Roman" w:hAnsi="Times New Roman" w:cs="Times New Roman"/>
          <w:color w:val="000000"/>
        </w:rPr>
        <w:t>Sharlach</w:t>
      </w:r>
      <w:bookmarkEnd w:id="5"/>
      <w:proofErr w:type="spellEnd"/>
      <w:r w:rsidRPr="003A447D">
        <w:rPr>
          <w:rFonts w:ascii="Times New Roman" w:hAnsi="Times New Roman" w:cs="Times New Roman"/>
          <w:color w:val="000000"/>
        </w:rPr>
        <w:t xml:space="preserve">, “Diplomacy and the Rituals of Politics at the Ur III Court,” </w:t>
      </w:r>
      <w:r w:rsidRPr="2ACDB475">
        <w:rPr>
          <w:rFonts w:ascii="Times New Roman" w:hAnsi="Times New Roman" w:cs="Times New Roman"/>
          <w:i/>
          <w:iCs/>
          <w:color w:val="000000"/>
        </w:rPr>
        <w:t>Journal of Cuneiform Studies</w:t>
      </w:r>
      <w:r w:rsidRPr="003A447D">
        <w:rPr>
          <w:rFonts w:ascii="Times New Roman" w:hAnsi="Times New Roman" w:cs="Times New Roman"/>
          <w:color w:val="000000"/>
        </w:rPr>
        <w:t xml:space="preserve"> 57, no. 1 (2005): 17–29, https://doi.org/10.1086/jcs40025987. Otherwise known as a </w:t>
      </w:r>
      <w:r>
        <w:rPr>
          <w:rFonts w:ascii="Times New Roman" w:hAnsi="Times New Roman" w:cs="Times New Roman"/>
          <w:color w:val="000000"/>
        </w:rPr>
        <w:t>“</w:t>
      </w:r>
      <w:r w:rsidRPr="003A447D">
        <w:rPr>
          <w:rFonts w:ascii="Times New Roman" w:hAnsi="Times New Roman" w:cs="Times New Roman"/>
          <w:color w:val="000000"/>
        </w:rPr>
        <w:t>sukkal</w:t>
      </w:r>
      <w:r>
        <w:rPr>
          <w:rFonts w:ascii="Times New Roman" w:hAnsi="Times New Roman" w:cs="Times New Roman"/>
          <w:color w:val="000000"/>
        </w:rPr>
        <w:t>,”</w:t>
      </w:r>
      <w:r w:rsidRPr="003A447D">
        <w:rPr>
          <w:rFonts w:ascii="Times New Roman" w:hAnsi="Times New Roman" w:cs="Times New Roman"/>
          <w:color w:val="000000"/>
        </w:rPr>
        <w:t xml:space="preserve"> a divine attendant is a personal minister to a god and is typically but not always female.</w:t>
      </w:r>
    </w:p>
    <w:p w14:paraId="4D918645" w14:textId="77777777" w:rsidR="009C1804" w:rsidRPr="003A447D" w:rsidRDefault="009C1804" w:rsidP="009C1804">
      <w:pPr>
        <w:pStyle w:val="FootnoteText"/>
        <w:rPr>
          <w:rFonts w:ascii="Times New Roman" w:hAnsi="Times New Roman" w:cs="Times New Roman"/>
          <w:lang w:val="en-US"/>
        </w:rPr>
      </w:pPr>
    </w:p>
  </w:footnote>
  <w:footnote w:id="9">
    <w:p w14:paraId="037705FB" w14:textId="012E9724" w:rsidR="00122568" w:rsidRDefault="00122568" w:rsidP="00D37B4E">
      <w:pPr>
        <w:pStyle w:val="FootnoteText"/>
        <w:ind w:firstLine="720"/>
        <w:rPr>
          <w:rFonts w:ascii="Times New Roman" w:hAnsi="Times New Roman" w:cs="Times New Roman"/>
          <w:color w:val="000000"/>
        </w:rPr>
      </w:pPr>
      <w:r w:rsidRPr="003A447D">
        <w:rPr>
          <w:rStyle w:val="FootnoteReference"/>
          <w:rFonts w:ascii="Times New Roman" w:hAnsi="Times New Roman" w:cs="Times New Roman"/>
        </w:rPr>
        <w:footnoteRef/>
      </w:r>
      <w:r w:rsidRPr="003A447D">
        <w:rPr>
          <w:rFonts w:ascii="Times New Roman" w:hAnsi="Times New Roman" w:cs="Times New Roman"/>
        </w:rPr>
        <w:t xml:space="preserve"> </w:t>
      </w:r>
      <w:r w:rsidRPr="003A447D">
        <w:rPr>
          <w:rFonts w:ascii="Times New Roman" w:hAnsi="Times New Roman" w:cs="Times New Roman"/>
          <w:color w:val="000000"/>
        </w:rPr>
        <w:t>Black and Green</w:t>
      </w:r>
      <w:r w:rsidR="001F6E2B">
        <w:rPr>
          <w:rFonts w:ascii="Times New Roman" w:hAnsi="Times New Roman" w:cs="Times New Roman"/>
          <w:color w:val="000000"/>
        </w:rPr>
        <w:t>,</w:t>
      </w:r>
      <w:r w:rsidRPr="003A447D">
        <w:rPr>
          <w:rFonts w:ascii="Times New Roman" w:hAnsi="Times New Roman" w:cs="Times New Roman"/>
          <w:color w:val="000000"/>
        </w:rPr>
        <w:t xml:space="preserve"> </w:t>
      </w:r>
      <w:r w:rsidRPr="003A447D">
        <w:rPr>
          <w:rFonts w:ascii="Times New Roman" w:hAnsi="Times New Roman" w:cs="Times New Roman"/>
          <w:i/>
          <w:iCs/>
          <w:color w:val="000000"/>
        </w:rPr>
        <w:t>Gods, Demons, and Symbols of Ancient Mesopotamia</w:t>
      </w:r>
      <w:r w:rsidRPr="003A447D">
        <w:rPr>
          <w:rFonts w:ascii="Times New Roman" w:hAnsi="Times New Roman" w:cs="Times New Roman"/>
          <w:color w:val="000000"/>
        </w:rPr>
        <w:t>, 86.</w:t>
      </w:r>
    </w:p>
    <w:p w14:paraId="0E3BCE1F" w14:textId="77777777" w:rsidR="00D37B4E" w:rsidRPr="003A447D" w:rsidRDefault="00D37B4E" w:rsidP="00D37B4E">
      <w:pPr>
        <w:pStyle w:val="FootnoteText"/>
        <w:ind w:firstLine="720"/>
        <w:rPr>
          <w:rFonts w:ascii="Times New Roman" w:hAnsi="Times New Roman" w:cs="Times New Roman"/>
          <w:lang w:val="en-US"/>
        </w:rPr>
      </w:pPr>
    </w:p>
  </w:footnote>
  <w:footnote w:id="10">
    <w:p w14:paraId="1DE59355" w14:textId="586D6D97" w:rsidR="001F6E2B" w:rsidRDefault="001F6E2B" w:rsidP="001F6E2B">
      <w:pPr>
        <w:pStyle w:val="FootnoteText"/>
        <w:ind w:firstLine="720"/>
        <w:rPr>
          <w:rFonts w:ascii="Times New Roman" w:hAnsi="Times New Roman" w:cs="Times New Roman"/>
          <w:color w:val="000000"/>
        </w:rPr>
      </w:pPr>
      <w:r w:rsidRPr="003A447D">
        <w:rPr>
          <w:rStyle w:val="FootnoteReference"/>
          <w:rFonts w:ascii="Times New Roman" w:hAnsi="Times New Roman" w:cs="Times New Roman"/>
        </w:rPr>
        <w:footnoteRef/>
      </w:r>
      <w:r w:rsidRPr="003A447D">
        <w:rPr>
          <w:rFonts w:ascii="Times New Roman" w:hAnsi="Times New Roman" w:cs="Times New Roman"/>
        </w:rPr>
        <w:t xml:space="preserve"> </w:t>
      </w:r>
      <w:r w:rsidR="009C1804">
        <w:rPr>
          <w:rFonts w:ascii="Times New Roman" w:hAnsi="Times New Roman" w:cs="Times New Roman"/>
          <w:color w:val="000000"/>
        </w:rPr>
        <w:t>“</w:t>
      </w:r>
      <w:r w:rsidRPr="003A447D">
        <w:rPr>
          <w:rFonts w:ascii="Times New Roman" w:hAnsi="Times New Roman" w:cs="Times New Roman"/>
          <w:color w:val="000000"/>
        </w:rPr>
        <w:t>Inanna</w:t>
      </w:r>
      <w:bookmarkStart w:id="6" w:name="_Int_bkBPbEg7"/>
      <w:r w:rsidR="009C1804">
        <w:rPr>
          <w:rFonts w:ascii="Times New Roman" w:hAnsi="Times New Roman" w:cs="Times New Roman"/>
          <w:color w:val="000000"/>
        </w:rPr>
        <w:t>”</w:t>
      </w:r>
      <w:r w:rsidRPr="003A447D">
        <w:rPr>
          <w:rFonts w:ascii="Times New Roman" w:hAnsi="Times New Roman" w:cs="Times New Roman"/>
          <w:color w:val="000000"/>
        </w:rPr>
        <w:t>,</w:t>
      </w:r>
      <w:bookmarkEnd w:id="6"/>
      <w:r w:rsidRPr="003A447D">
        <w:rPr>
          <w:rFonts w:ascii="Times New Roman" w:hAnsi="Times New Roman" w:cs="Times New Roman"/>
          <w:color w:val="000000"/>
        </w:rPr>
        <w:t xml:space="preserve"> </w:t>
      </w:r>
      <w:r w:rsidR="009C1804">
        <w:rPr>
          <w:rFonts w:ascii="Times New Roman" w:hAnsi="Times New Roman" w:cs="Times New Roman"/>
          <w:color w:val="000000"/>
        </w:rPr>
        <w:t>“</w:t>
      </w:r>
      <w:r w:rsidRPr="003A447D">
        <w:rPr>
          <w:rFonts w:ascii="Times New Roman" w:hAnsi="Times New Roman" w:cs="Times New Roman"/>
          <w:color w:val="000000"/>
        </w:rPr>
        <w:t>Ishtar</w:t>
      </w:r>
      <w:r w:rsidR="009C1804">
        <w:rPr>
          <w:rFonts w:ascii="Times New Roman" w:hAnsi="Times New Roman" w:cs="Times New Roman"/>
          <w:color w:val="000000"/>
        </w:rPr>
        <w:t>”</w:t>
      </w:r>
      <w:r w:rsidRPr="003A447D">
        <w:rPr>
          <w:rFonts w:ascii="Times New Roman" w:hAnsi="Times New Roman" w:cs="Times New Roman"/>
          <w:color w:val="000000"/>
        </w:rPr>
        <w:t xml:space="preserve">, and </w:t>
      </w:r>
      <w:r w:rsidR="009C1804">
        <w:rPr>
          <w:rFonts w:ascii="Times New Roman" w:hAnsi="Times New Roman" w:cs="Times New Roman"/>
          <w:color w:val="000000"/>
        </w:rPr>
        <w:t>“</w:t>
      </w:r>
      <w:r w:rsidRPr="003A447D">
        <w:rPr>
          <w:rFonts w:ascii="Times New Roman" w:hAnsi="Times New Roman" w:cs="Times New Roman"/>
          <w:color w:val="000000"/>
        </w:rPr>
        <w:t>Inana</w:t>
      </w:r>
      <w:r w:rsidR="009C1804">
        <w:rPr>
          <w:rFonts w:ascii="Times New Roman" w:hAnsi="Times New Roman" w:cs="Times New Roman"/>
          <w:color w:val="000000"/>
        </w:rPr>
        <w:t>”</w:t>
      </w:r>
      <w:r w:rsidRPr="003A447D">
        <w:rPr>
          <w:rFonts w:ascii="Times New Roman" w:hAnsi="Times New Roman" w:cs="Times New Roman"/>
          <w:color w:val="000000"/>
        </w:rPr>
        <w:t xml:space="preserve"> are used interchangeably as they are all variations of the same </w:t>
      </w:r>
      <w:proofErr w:type="spellStart"/>
      <w:r w:rsidRPr="003A447D">
        <w:rPr>
          <w:rFonts w:ascii="Times New Roman" w:hAnsi="Times New Roman" w:cs="Times New Roman"/>
          <w:color w:val="000000"/>
        </w:rPr>
        <w:t>Sumero</w:t>
      </w:r>
      <w:proofErr w:type="spellEnd"/>
      <w:r w:rsidRPr="003A447D">
        <w:rPr>
          <w:rFonts w:ascii="Times New Roman" w:hAnsi="Times New Roman" w:cs="Times New Roman"/>
          <w:color w:val="000000"/>
        </w:rPr>
        <w:t xml:space="preserve">-Akkadian name for the Venus </w:t>
      </w:r>
      <w:r w:rsidR="00E95763">
        <w:rPr>
          <w:rFonts w:ascii="Times New Roman" w:hAnsi="Times New Roman" w:cs="Times New Roman"/>
          <w:color w:val="000000"/>
        </w:rPr>
        <w:t>g</w:t>
      </w:r>
      <w:r w:rsidRPr="003A447D">
        <w:rPr>
          <w:rFonts w:ascii="Times New Roman" w:hAnsi="Times New Roman" w:cs="Times New Roman"/>
          <w:color w:val="000000"/>
        </w:rPr>
        <w:t>oddess.</w:t>
      </w:r>
    </w:p>
    <w:p w14:paraId="0B51EDE9" w14:textId="77777777" w:rsidR="001F6E2B" w:rsidRPr="003A447D" w:rsidRDefault="001F6E2B" w:rsidP="001F6E2B">
      <w:pPr>
        <w:pStyle w:val="FootnoteText"/>
        <w:rPr>
          <w:rFonts w:ascii="Times New Roman" w:hAnsi="Times New Roman" w:cs="Times New Roman"/>
          <w:lang w:val="en-US"/>
        </w:rPr>
      </w:pPr>
    </w:p>
  </w:footnote>
  <w:footnote w:id="11">
    <w:p w14:paraId="20EC1CFD" w14:textId="77777777" w:rsidR="00AB3AC7" w:rsidRDefault="00AB3AC7" w:rsidP="00AB3AC7">
      <w:pPr>
        <w:pStyle w:val="FootnoteText"/>
        <w:ind w:firstLine="720"/>
        <w:rPr>
          <w:rFonts w:ascii="Times New Roman" w:hAnsi="Times New Roman" w:cs="Times New Roman"/>
          <w:color w:val="000000"/>
        </w:rPr>
      </w:pPr>
      <w:r w:rsidRPr="003A447D">
        <w:rPr>
          <w:rStyle w:val="FootnoteReference"/>
          <w:rFonts w:ascii="Times New Roman" w:hAnsi="Times New Roman" w:cs="Times New Roman"/>
        </w:rPr>
        <w:footnoteRef/>
      </w:r>
      <w:r w:rsidRPr="003A447D">
        <w:rPr>
          <w:rFonts w:ascii="Times New Roman" w:hAnsi="Times New Roman" w:cs="Times New Roman"/>
        </w:rPr>
        <w:t xml:space="preserve"> </w:t>
      </w:r>
      <w:proofErr w:type="spellStart"/>
      <w:r w:rsidRPr="003A447D">
        <w:rPr>
          <w:rFonts w:ascii="Times New Roman" w:hAnsi="Times New Roman" w:cs="Times New Roman"/>
          <w:color w:val="000000"/>
        </w:rPr>
        <w:t>Thorkild</w:t>
      </w:r>
      <w:proofErr w:type="spellEnd"/>
      <w:r w:rsidRPr="003A447D">
        <w:rPr>
          <w:rFonts w:ascii="Times New Roman" w:hAnsi="Times New Roman" w:cs="Times New Roman"/>
          <w:color w:val="000000"/>
        </w:rPr>
        <w:t xml:space="preserve"> Jacobsen, </w:t>
      </w:r>
      <w:r w:rsidRPr="003A447D">
        <w:rPr>
          <w:rFonts w:ascii="Times New Roman" w:hAnsi="Times New Roman" w:cs="Times New Roman"/>
          <w:i/>
          <w:iCs/>
          <w:color w:val="000000"/>
        </w:rPr>
        <w:t>The Treasures of Darkness: A History of Mesopotamian Religion</w:t>
      </w:r>
      <w:r w:rsidRPr="003A447D">
        <w:rPr>
          <w:rFonts w:ascii="Times New Roman" w:hAnsi="Times New Roman" w:cs="Times New Roman"/>
          <w:color w:val="000000"/>
        </w:rPr>
        <w:t xml:space="preserve"> (New Haven, CT: Yale University Press, 1976).</w:t>
      </w:r>
    </w:p>
    <w:p w14:paraId="1D20CE69" w14:textId="77777777" w:rsidR="00AB3AC7" w:rsidRPr="003A447D" w:rsidRDefault="00AB3AC7" w:rsidP="00AB3AC7">
      <w:pPr>
        <w:pStyle w:val="FootnoteText"/>
        <w:rPr>
          <w:rFonts w:ascii="Times New Roman" w:hAnsi="Times New Roman" w:cs="Times New Roman"/>
          <w:lang w:val="en-US"/>
        </w:rPr>
      </w:pPr>
    </w:p>
  </w:footnote>
  <w:footnote w:id="12">
    <w:p w14:paraId="6E342501" w14:textId="77777777" w:rsidR="00DA5A7A" w:rsidRPr="00674622" w:rsidRDefault="00DA5A7A" w:rsidP="00DA5A7A">
      <w:pPr>
        <w:pStyle w:val="FootnoteText"/>
        <w:ind w:firstLine="720"/>
        <w:rPr>
          <w:rFonts w:ascii="Times" w:hAnsi="Times" w:cs="Times New Roman"/>
          <w:lang w:val="en-US"/>
        </w:rPr>
      </w:pPr>
      <w:r w:rsidRPr="00674622">
        <w:rPr>
          <w:rStyle w:val="FootnoteReference"/>
          <w:rFonts w:ascii="Times" w:hAnsi="Times"/>
        </w:rPr>
        <w:footnoteRef/>
      </w:r>
      <w:r>
        <w:rPr>
          <w:rFonts w:ascii="Times New Roman" w:hAnsi="Times New Roman" w:cs="Times New Roman"/>
          <w:color w:val="000000"/>
        </w:rPr>
        <w:t xml:space="preserve"> </w:t>
      </w:r>
      <w:r w:rsidRPr="00E755D2">
        <w:rPr>
          <w:rFonts w:ascii="Times New Roman" w:hAnsi="Times New Roman" w:cs="Times New Roman"/>
          <w:color w:val="000000"/>
        </w:rPr>
        <w:t xml:space="preserve">Black and </w:t>
      </w:r>
      <w:proofErr w:type="spellStart"/>
      <w:r w:rsidRPr="00E755D2">
        <w:rPr>
          <w:rFonts w:ascii="Times New Roman" w:hAnsi="Times New Roman" w:cs="Times New Roman"/>
          <w:color w:val="000000"/>
        </w:rPr>
        <w:t>Gábor</w:t>
      </w:r>
      <w:proofErr w:type="spellEnd"/>
      <w:r w:rsidRPr="00E755D2">
        <w:rPr>
          <w:rFonts w:ascii="Times New Roman" w:hAnsi="Times New Roman" w:cs="Times New Roman"/>
          <w:color w:val="000000"/>
        </w:rPr>
        <w:t>, “</w:t>
      </w:r>
      <w:proofErr w:type="spellStart"/>
      <w:r w:rsidRPr="00E755D2">
        <w:rPr>
          <w:rFonts w:ascii="Times New Roman" w:hAnsi="Times New Roman" w:cs="Times New Roman"/>
          <w:color w:val="000000"/>
        </w:rPr>
        <w:t>Inana’s</w:t>
      </w:r>
      <w:proofErr w:type="spellEnd"/>
      <w:r w:rsidRPr="00E755D2">
        <w:rPr>
          <w:rFonts w:ascii="Times New Roman" w:hAnsi="Times New Roman" w:cs="Times New Roman"/>
          <w:color w:val="000000"/>
        </w:rPr>
        <w:t xml:space="preserve"> Descent to the Underworld</w:t>
      </w:r>
      <w:r>
        <w:rPr>
          <w:rFonts w:ascii="Times New Roman" w:hAnsi="Times New Roman" w:cs="Times New Roman"/>
          <w:color w:val="000000"/>
        </w:rPr>
        <w:t>,”</w:t>
      </w:r>
      <w:r w:rsidRPr="00674622">
        <w:rPr>
          <w:rFonts w:ascii="Times" w:hAnsi="Times" w:cs="Times New Roman"/>
          <w:color w:val="000000"/>
        </w:rPr>
        <w:t xml:space="preserve"> 73.</w:t>
      </w:r>
    </w:p>
  </w:footnote>
  <w:footnote w:id="13">
    <w:p w14:paraId="154DE082" w14:textId="6D82C67C" w:rsidR="00122568" w:rsidRPr="00E755D2" w:rsidRDefault="00122568" w:rsidP="00D37B4E">
      <w:pPr>
        <w:pStyle w:val="FootnoteText"/>
        <w:ind w:firstLine="720"/>
        <w:rPr>
          <w:rFonts w:ascii="Times New Roman" w:hAnsi="Times New Roman" w:cs="Times New Roman"/>
          <w:lang w:val="en-US"/>
        </w:rPr>
      </w:pPr>
      <w:r w:rsidRPr="00E755D2">
        <w:rPr>
          <w:rStyle w:val="FootnoteReference"/>
          <w:rFonts w:ascii="Times New Roman" w:hAnsi="Times New Roman" w:cs="Times New Roman"/>
        </w:rPr>
        <w:footnoteRef/>
      </w:r>
      <w:r w:rsidRPr="00E755D2">
        <w:rPr>
          <w:rFonts w:ascii="Times New Roman" w:hAnsi="Times New Roman" w:cs="Times New Roman"/>
        </w:rPr>
        <w:t xml:space="preserve"> </w:t>
      </w:r>
      <w:r w:rsidRPr="00E755D2">
        <w:rPr>
          <w:rFonts w:ascii="Times New Roman" w:hAnsi="Times New Roman" w:cs="Times New Roman"/>
          <w:color w:val="000000"/>
        </w:rPr>
        <w:t xml:space="preserve">Jeremy Black and </w:t>
      </w:r>
      <w:proofErr w:type="spellStart"/>
      <w:r w:rsidRPr="00E755D2">
        <w:rPr>
          <w:rFonts w:ascii="Times New Roman" w:hAnsi="Times New Roman" w:cs="Times New Roman"/>
          <w:color w:val="000000"/>
        </w:rPr>
        <w:t>Zólyomi</w:t>
      </w:r>
      <w:proofErr w:type="spellEnd"/>
      <w:r w:rsidRPr="00E755D2">
        <w:rPr>
          <w:rFonts w:ascii="Times New Roman" w:hAnsi="Times New Roman" w:cs="Times New Roman"/>
          <w:color w:val="000000"/>
        </w:rPr>
        <w:t xml:space="preserve"> </w:t>
      </w:r>
      <w:proofErr w:type="spellStart"/>
      <w:r w:rsidRPr="00E755D2">
        <w:rPr>
          <w:rFonts w:ascii="Times New Roman" w:hAnsi="Times New Roman" w:cs="Times New Roman"/>
          <w:color w:val="000000"/>
        </w:rPr>
        <w:t>Gábor</w:t>
      </w:r>
      <w:proofErr w:type="spellEnd"/>
      <w:r w:rsidRPr="00E755D2">
        <w:rPr>
          <w:rFonts w:ascii="Times New Roman" w:hAnsi="Times New Roman" w:cs="Times New Roman"/>
          <w:color w:val="000000"/>
        </w:rPr>
        <w:t>, “</w:t>
      </w:r>
      <w:proofErr w:type="spellStart"/>
      <w:r w:rsidRPr="00E755D2">
        <w:rPr>
          <w:rFonts w:ascii="Times New Roman" w:hAnsi="Times New Roman" w:cs="Times New Roman"/>
          <w:color w:val="000000"/>
        </w:rPr>
        <w:t>Inana’s</w:t>
      </w:r>
      <w:proofErr w:type="spellEnd"/>
      <w:r w:rsidRPr="00E755D2">
        <w:rPr>
          <w:rFonts w:ascii="Times New Roman" w:hAnsi="Times New Roman" w:cs="Times New Roman"/>
          <w:color w:val="000000"/>
        </w:rPr>
        <w:t xml:space="preserve"> Descent to the Underworld” in </w:t>
      </w:r>
      <w:r w:rsidRPr="00E755D2">
        <w:rPr>
          <w:rFonts w:ascii="Times New Roman" w:hAnsi="Times New Roman" w:cs="Times New Roman"/>
          <w:i/>
          <w:iCs/>
          <w:color w:val="000000"/>
        </w:rPr>
        <w:t>The Literature of Ancient Sumer</w:t>
      </w:r>
      <w:r w:rsidRPr="00E755D2">
        <w:rPr>
          <w:rFonts w:ascii="Times New Roman" w:hAnsi="Times New Roman" w:cs="Times New Roman"/>
          <w:color w:val="000000"/>
        </w:rPr>
        <w:t xml:space="preserve"> (Oxford: Oxford Univ</w:t>
      </w:r>
      <w:r w:rsidR="003A03D5">
        <w:rPr>
          <w:rFonts w:ascii="Times New Roman" w:hAnsi="Times New Roman" w:cs="Times New Roman"/>
          <w:color w:val="000000"/>
        </w:rPr>
        <w:t>ersity</w:t>
      </w:r>
      <w:r w:rsidRPr="00E755D2">
        <w:rPr>
          <w:rFonts w:ascii="Times New Roman" w:hAnsi="Times New Roman" w:cs="Times New Roman"/>
          <w:color w:val="000000"/>
        </w:rPr>
        <w:t xml:space="preserve"> Press, 2004), 65–76.</w:t>
      </w:r>
    </w:p>
  </w:footnote>
  <w:footnote w:id="14">
    <w:p w14:paraId="14318C93" w14:textId="74E2D829" w:rsidR="00122568" w:rsidRPr="00D26B84" w:rsidRDefault="00122568" w:rsidP="009E01C4">
      <w:pPr>
        <w:pStyle w:val="FootnoteText"/>
        <w:ind w:firstLine="720"/>
        <w:rPr>
          <w:rFonts w:ascii="Times New Roman" w:hAnsi="Times New Roman" w:cs="Times New Roman"/>
          <w:lang w:val="en-US"/>
        </w:rPr>
      </w:pPr>
      <w:r w:rsidRPr="00D26B84">
        <w:rPr>
          <w:rStyle w:val="FootnoteReference"/>
          <w:rFonts w:ascii="Times New Roman" w:hAnsi="Times New Roman" w:cs="Times New Roman"/>
        </w:rPr>
        <w:footnoteRef/>
      </w:r>
      <w:r w:rsidR="00317CE7">
        <w:rPr>
          <w:rFonts w:ascii="Times New Roman" w:hAnsi="Times New Roman" w:cs="Times New Roman"/>
          <w:color w:val="000000"/>
        </w:rPr>
        <w:t xml:space="preserve"> </w:t>
      </w:r>
      <w:r w:rsidR="00984294" w:rsidRPr="00E755D2">
        <w:rPr>
          <w:rFonts w:ascii="Times New Roman" w:hAnsi="Times New Roman" w:cs="Times New Roman"/>
          <w:color w:val="000000"/>
        </w:rPr>
        <w:t xml:space="preserve">Black and </w:t>
      </w:r>
      <w:proofErr w:type="spellStart"/>
      <w:r w:rsidR="00984294" w:rsidRPr="00E755D2">
        <w:rPr>
          <w:rFonts w:ascii="Times New Roman" w:hAnsi="Times New Roman" w:cs="Times New Roman"/>
          <w:color w:val="000000"/>
        </w:rPr>
        <w:t>Gábor</w:t>
      </w:r>
      <w:proofErr w:type="spellEnd"/>
      <w:r w:rsidR="00984294" w:rsidRPr="00E755D2">
        <w:rPr>
          <w:rFonts w:ascii="Times New Roman" w:hAnsi="Times New Roman" w:cs="Times New Roman"/>
          <w:color w:val="000000"/>
        </w:rPr>
        <w:t>, “</w:t>
      </w:r>
      <w:proofErr w:type="spellStart"/>
      <w:r w:rsidR="00984294" w:rsidRPr="00E755D2">
        <w:rPr>
          <w:rFonts w:ascii="Times New Roman" w:hAnsi="Times New Roman" w:cs="Times New Roman"/>
          <w:color w:val="000000"/>
        </w:rPr>
        <w:t>Inana’s</w:t>
      </w:r>
      <w:proofErr w:type="spellEnd"/>
      <w:r w:rsidR="00984294" w:rsidRPr="00E755D2">
        <w:rPr>
          <w:rFonts w:ascii="Times New Roman" w:hAnsi="Times New Roman" w:cs="Times New Roman"/>
          <w:color w:val="000000"/>
        </w:rPr>
        <w:t xml:space="preserve"> Descent to the Underworld</w:t>
      </w:r>
      <w:r w:rsidR="00826DC0">
        <w:rPr>
          <w:rFonts w:ascii="Times New Roman" w:hAnsi="Times New Roman" w:cs="Times New Roman"/>
          <w:color w:val="000000"/>
        </w:rPr>
        <w:t>,</w:t>
      </w:r>
      <w:r w:rsidR="00984294" w:rsidRPr="00E755D2">
        <w:rPr>
          <w:rFonts w:ascii="Times New Roman" w:hAnsi="Times New Roman" w:cs="Times New Roman"/>
          <w:color w:val="000000"/>
        </w:rPr>
        <w:t>”</w:t>
      </w:r>
      <w:r w:rsidRPr="00D26B84">
        <w:rPr>
          <w:rFonts w:ascii="Times New Roman" w:hAnsi="Times New Roman" w:cs="Times New Roman"/>
          <w:color w:val="000000"/>
        </w:rPr>
        <w:t xml:space="preserve"> 69.</w:t>
      </w:r>
    </w:p>
  </w:footnote>
  <w:footnote w:id="15">
    <w:p w14:paraId="28BA6A14" w14:textId="6F598912" w:rsidR="00122568" w:rsidRDefault="00122568" w:rsidP="00D37B4E">
      <w:pPr>
        <w:pStyle w:val="FootnoteText"/>
        <w:ind w:firstLine="720"/>
        <w:rPr>
          <w:rFonts w:ascii="Times New Roman" w:hAnsi="Times New Roman" w:cs="Times New Roman"/>
          <w:color w:val="000000"/>
        </w:rPr>
      </w:pPr>
      <w:r w:rsidRPr="0078503B">
        <w:rPr>
          <w:rStyle w:val="FootnoteReference"/>
          <w:rFonts w:ascii="Times" w:hAnsi="Times"/>
        </w:rPr>
        <w:footnoteRef/>
      </w:r>
      <w:r w:rsidRPr="0078503B">
        <w:rPr>
          <w:rFonts w:ascii="Times" w:hAnsi="Times"/>
        </w:rPr>
        <w:t xml:space="preserve"> </w:t>
      </w:r>
      <w:r w:rsidR="00942536" w:rsidRPr="00E755D2">
        <w:rPr>
          <w:rFonts w:ascii="Times New Roman" w:hAnsi="Times New Roman" w:cs="Times New Roman"/>
          <w:color w:val="000000"/>
        </w:rPr>
        <w:t xml:space="preserve">Black and </w:t>
      </w:r>
      <w:proofErr w:type="spellStart"/>
      <w:r w:rsidR="00942536" w:rsidRPr="00E755D2">
        <w:rPr>
          <w:rFonts w:ascii="Times New Roman" w:hAnsi="Times New Roman" w:cs="Times New Roman"/>
          <w:color w:val="000000"/>
        </w:rPr>
        <w:t>Gábor</w:t>
      </w:r>
      <w:proofErr w:type="spellEnd"/>
      <w:r w:rsidR="00942536" w:rsidRPr="00E755D2">
        <w:rPr>
          <w:rFonts w:ascii="Times New Roman" w:hAnsi="Times New Roman" w:cs="Times New Roman"/>
          <w:color w:val="000000"/>
        </w:rPr>
        <w:t>, “</w:t>
      </w:r>
      <w:r w:rsidR="00942536">
        <w:rPr>
          <w:rFonts w:ascii="Times New Roman" w:hAnsi="Times New Roman" w:cs="Times New Roman"/>
          <w:color w:val="000000"/>
        </w:rPr>
        <w:t>Gilgameš, Enkidu, and the Underworld,</w:t>
      </w:r>
      <w:r w:rsidR="00942536" w:rsidRPr="00E755D2">
        <w:rPr>
          <w:rFonts w:ascii="Times New Roman" w:hAnsi="Times New Roman" w:cs="Times New Roman"/>
          <w:color w:val="000000"/>
        </w:rPr>
        <w:t>”</w:t>
      </w:r>
      <w:r w:rsidR="00942536">
        <w:rPr>
          <w:rFonts w:ascii="Times New Roman" w:hAnsi="Times New Roman" w:cs="Times New Roman"/>
          <w:color w:val="000000"/>
        </w:rPr>
        <w:t xml:space="preserve"> </w:t>
      </w:r>
      <w:r>
        <w:rPr>
          <w:rFonts w:ascii="Times New Roman" w:hAnsi="Times New Roman" w:cs="Times New Roman"/>
          <w:color w:val="000000"/>
        </w:rPr>
        <w:t>32</w:t>
      </w:r>
      <w:r w:rsidRPr="00E755D2">
        <w:rPr>
          <w:rFonts w:ascii="Times New Roman" w:hAnsi="Times New Roman" w:cs="Times New Roman"/>
          <w:color w:val="000000"/>
        </w:rPr>
        <w:t>.</w:t>
      </w:r>
    </w:p>
    <w:p w14:paraId="17A5A782" w14:textId="77777777" w:rsidR="00350E48" w:rsidRPr="00D44652" w:rsidRDefault="00350E48" w:rsidP="00D37B4E">
      <w:pPr>
        <w:pStyle w:val="FootnoteText"/>
        <w:ind w:firstLine="720"/>
        <w:rPr>
          <w:lang w:val="en-US"/>
        </w:rPr>
      </w:pPr>
    </w:p>
  </w:footnote>
  <w:footnote w:id="16">
    <w:p w14:paraId="21B472BC" w14:textId="2EAF63E5" w:rsidR="002465A7" w:rsidRDefault="002465A7" w:rsidP="002465A7">
      <w:pPr>
        <w:pStyle w:val="FootnoteText"/>
        <w:ind w:firstLine="720"/>
        <w:rPr>
          <w:rFonts w:ascii="Times New Roman" w:hAnsi="Times New Roman" w:cs="Times New Roman"/>
          <w:lang w:val="en-US"/>
        </w:rPr>
      </w:pPr>
      <w:r w:rsidRPr="00C66EB7">
        <w:rPr>
          <w:rStyle w:val="FootnoteReference"/>
          <w:rFonts w:ascii="Times" w:hAnsi="Times"/>
        </w:rPr>
        <w:footnoteRef/>
      </w:r>
      <w:r w:rsidRPr="00C66EB7">
        <w:rPr>
          <w:rFonts w:ascii="Times" w:hAnsi="Times"/>
        </w:rPr>
        <w:t xml:space="preserve"> </w:t>
      </w:r>
      <w:r>
        <w:rPr>
          <w:rFonts w:ascii="Times New Roman" w:hAnsi="Times New Roman" w:cs="Times New Roman"/>
          <w:lang w:val="en-US"/>
        </w:rPr>
        <w:t>Possibly a drum and sticks also referred to as ‘</w:t>
      </w:r>
      <w:proofErr w:type="spellStart"/>
      <w:r>
        <w:rPr>
          <w:rFonts w:ascii="Times New Roman" w:hAnsi="Times New Roman" w:cs="Times New Roman"/>
          <w:lang w:val="en-US"/>
        </w:rPr>
        <w:t>pikku</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mikku</w:t>
      </w:r>
      <w:proofErr w:type="spellEnd"/>
      <w:r>
        <w:rPr>
          <w:rFonts w:ascii="Times New Roman" w:hAnsi="Times New Roman" w:cs="Times New Roman"/>
          <w:lang w:val="en-US"/>
        </w:rPr>
        <w:t xml:space="preserve">’ in earlier translations by S.N. Kramer. </w:t>
      </w:r>
      <w:r w:rsidRPr="00E755D2">
        <w:rPr>
          <w:rFonts w:ascii="Times New Roman" w:hAnsi="Times New Roman" w:cs="Times New Roman"/>
          <w:color w:val="000000"/>
        </w:rPr>
        <w:t xml:space="preserve">Black and </w:t>
      </w:r>
      <w:proofErr w:type="spellStart"/>
      <w:r w:rsidRPr="00E755D2">
        <w:rPr>
          <w:rFonts w:ascii="Times New Roman" w:hAnsi="Times New Roman" w:cs="Times New Roman"/>
          <w:color w:val="000000"/>
        </w:rPr>
        <w:t>Gábor</w:t>
      </w:r>
      <w:proofErr w:type="spellEnd"/>
      <w:r w:rsidRPr="00E755D2">
        <w:rPr>
          <w:rFonts w:ascii="Times New Roman" w:hAnsi="Times New Roman" w:cs="Times New Roman"/>
          <w:color w:val="000000"/>
        </w:rPr>
        <w:t>, “</w:t>
      </w:r>
      <w:r>
        <w:rPr>
          <w:rFonts w:ascii="Times New Roman" w:hAnsi="Times New Roman" w:cs="Times New Roman"/>
          <w:color w:val="000000"/>
        </w:rPr>
        <w:t>Gilgameš, Enkidu, and the Underworld,</w:t>
      </w:r>
      <w:r w:rsidRPr="00E755D2">
        <w:rPr>
          <w:rFonts w:ascii="Times New Roman" w:hAnsi="Times New Roman" w:cs="Times New Roman"/>
          <w:color w:val="000000"/>
        </w:rPr>
        <w:t xml:space="preserve">” </w:t>
      </w:r>
      <w:r>
        <w:rPr>
          <w:rFonts w:ascii="Times New Roman" w:hAnsi="Times New Roman" w:cs="Times New Roman"/>
          <w:color w:val="000000"/>
        </w:rPr>
        <w:t>35;</w:t>
      </w:r>
      <w:r>
        <w:rPr>
          <w:lang w:val="en-US"/>
        </w:rPr>
        <w:t xml:space="preserve"> </w:t>
      </w:r>
      <w:r w:rsidRPr="00620CDE">
        <w:rPr>
          <w:rFonts w:ascii="Times" w:hAnsi="Times"/>
        </w:rPr>
        <w:t xml:space="preserve">Samuel Noah Kramer, </w:t>
      </w:r>
      <w:r w:rsidRPr="00620CDE">
        <w:rPr>
          <w:rFonts w:ascii="Times" w:hAnsi="Times"/>
          <w:i/>
          <w:iCs/>
        </w:rPr>
        <w:t>Sumerian Mythology: A Study of Spiritual and Literary Achievement in the Third Millennium B.C.</w:t>
      </w:r>
      <w:r w:rsidRPr="00620CDE">
        <w:rPr>
          <w:rFonts w:ascii="Times" w:hAnsi="Times"/>
        </w:rPr>
        <w:t xml:space="preserve"> (New York: Harper &amp; Row, 1961), 34.</w:t>
      </w:r>
      <w:r>
        <w:rPr>
          <w:rFonts w:ascii="Times" w:hAnsi="Times"/>
        </w:rPr>
        <w:t xml:space="preserve"> </w:t>
      </w:r>
    </w:p>
    <w:p w14:paraId="22A26C8B" w14:textId="77777777" w:rsidR="002465A7" w:rsidRPr="00C66EB7" w:rsidRDefault="002465A7" w:rsidP="002465A7">
      <w:pPr>
        <w:pStyle w:val="FootnoteText"/>
        <w:rPr>
          <w:lang w:val="en-US"/>
        </w:rPr>
      </w:pPr>
    </w:p>
  </w:footnote>
  <w:footnote w:id="17">
    <w:p w14:paraId="38F9DA5F" w14:textId="6F60EFB7" w:rsidR="00122568" w:rsidRPr="007F76D3" w:rsidRDefault="00122568" w:rsidP="00D37B4E">
      <w:pPr>
        <w:pStyle w:val="FootnoteText"/>
        <w:ind w:firstLine="720"/>
        <w:rPr>
          <w:rFonts w:ascii="Times" w:hAnsi="Times"/>
          <w:lang w:val="en-US"/>
        </w:rPr>
      </w:pPr>
      <w:r w:rsidRPr="007F76D3">
        <w:rPr>
          <w:rStyle w:val="FootnoteReference"/>
          <w:rFonts w:ascii="Times" w:hAnsi="Times"/>
        </w:rPr>
        <w:footnoteRef/>
      </w:r>
      <w:r w:rsidRPr="007F76D3">
        <w:rPr>
          <w:rFonts w:ascii="Times" w:hAnsi="Times"/>
        </w:rPr>
        <w:t xml:space="preserve"> </w:t>
      </w:r>
      <w:r w:rsidR="000D5EA6" w:rsidRPr="00252E9A">
        <w:rPr>
          <w:rFonts w:ascii="Times" w:hAnsi="Times"/>
          <w:lang w:val="en-US"/>
        </w:rPr>
        <w:t xml:space="preserve">Black and </w:t>
      </w:r>
      <w:proofErr w:type="spellStart"/>
      <w:r w:rsidR="000D5EA6" w:rsidRPr="00252E9A">
        <w:rPr>
          <w:rFonts w:ascii="Times" w:hAnsi="Times" w:cs="Times New Roman"/>
          <w:color w:val="000000"/>
        </w:rPr>
        <w:t>Gábor</w:t>
      </w:r>
      <w:proofErr w:type="spellEnd"/>
      <w:r w:rsidR="000D5EA6" w:rsidRPr="00252E9A">
        <w:rPr>
          <w:rFonts w:ascii="Times" w:hAnsi="Times" w:cs="Times New Roman"/>
          <w:color w:val="000000"/>
        </w:rPr>
        <w:t>, “Gilgameš, Enkidu, and the Underworld”,</w:t>
      </w:r>
      <w:r w:rsidRPr="007F76D3">
        <w:rPr>
          <w:rFonts w:ascii="Times" w:hAnsi="Times"/>
          <w:lang w:val="en-US"/>
        </w:rPr>
        <w:t xml:space="preserve"> 36.</w:t>
      </w:r>
    </w:p>
  </w:footnote>
  <w:footnote w:id="18">
    <w:p w14:paraId="504262A7" w14:textId="3AC727B6" w:rsidR="00122568" w:rsidRPr="00BA4AC7" w:rsidRDefault="00122568" w:rsidP="00BA4AC7">
      <w:pPr>
        <w:pStyle w:val="FootnoteText"/>
        <w:ind w:firstLine="720"/>
        <w:rPr>
          <w:rFonts w:ascii="Times" w:eastAsia="Times New Roman" w:hAnsi="Times" w:cs="Times New Roman"/>
          <w:color w:val="000000"/>
          <w:kern w:val="0"/>
          <w14:ligatures w14:val="none"/>
        </w:rPr>
      </w:pPr>
      <w:r w:rsidRPr="00EB111F">
        <w:rPr>
          <w:rStyle w:val="FootnoteReference"/>
          <w:rFonts w:ascii="Times" w:hAnsi="Times"/>
        </w:rPr>
        <w:footnoteRef/>
      </w:r>
      <w:r w:rsidRPr="00EB111F">
        <w:rPr>
          <w:rFonts w:ascii="Times" w:hAnsi="Times"/>
        </w:rPr>
        <w:t xml:space="preserve"> </w:t>
      </w:r>
      <w:r w:rsidRPr="00EB111F">
        <w:rPr>
          <w:rFonts w:ascii="Times" w:hAnsi="Times"/>
          <w:lang w:val="en-US"/>
        </w:rPr>
        <w:t xml:space="preserve">Black and </w:t>
      </w:r>
      <w:proofErr w:type="spellStart"/>
      <w:r w:rsidRPr="00EB111F">
        <w:rPr>
          <w:rFonts w:ascii="Times" w:hAnsi="Times" w:cs="Times New Roman"/>
          <w:color w:val="000000"/>
        </w:rPr>
        <w:t>Gábor</w:t>
      </w:r>
      <w:proofErr w:type="spellEnd"/>
      <w:r w:rsidRPr="00EB111F">
        <w:rPr>
          <w:rFonts w:ascii="Times" w:hAnsi="Times" w:cs="Times New Roman"/>
          <w:color w:val="000000"/>
        </w:rPr>
        <w:t>, “Gilgameš, Enkidu</w:t>
      </w:r>
      <w:r w:rsidRPr="00252E9A">
        <w:rPr>
          <w:rFonts w:ascii="Times" w:hAnsi="Times" w:cs="Times New Roman"/>
          <w:color w:val="000000"/>
        </w:rPr>
        <w:t>, and the Underworld</w:t>
      </w:r>
      <w:r w:rsidR="00C76455">
        <w:rPr>
          <w:rFonts w:ascii="Times" w:hAnsi="Times" w:cs="Times New Roman"/>
          <w:color w:val="000000"/>
        </w:rPr>
        <w:t>,</w:t>
      </w:r>
      <w:r w:rsidRPr="00252E9A">
        <w:rPr>
          <w:rFonts w:ascii="Times" w:hAnsi="Times" w:cs="Times New Roman"/>
          <w:color w:val="000000"/>
        </w:rPr>
        <w:t>” 3</w:t>
      </w:r>
      <w:r>
        <w:rPr>
          <w:rFonts w:ascii="Times" w:hAnsi="Times" w:cs="Times New Roman"/>
          <w:color w:val="000000"/>
        </w:rPr>
        <w:t>1-40</w:t>
      </w:r>
      <w:r w:rsidR="00A9408E">
        <w:rPr>
          <w:rFonts w:ascii="Times" w:hAnsi="Times" w:cs="Times New Roman"/>
          <w:color w:val="000000"/>
        </w:rPr>
        <w:t xml:space="preserve">; </w:t>
      </w:r>
      <w:r w:rsidR="00A9408E" w:rsidRPr="00AD6423">
        <w:rPr>
          <w:rFonts w:ascii="Times" w:hAnsi="Times"/>
        </w:rPr>
        <w:t xml:space="preserve">Faculty of Oriental Studies, University of Oxford, trans., “Gilgameš, Enkidu and the Nether World,” The Electronic Text Corpus of Sumerian Literature, 2006, https://etcsl.orinst.ox.ac.uk/cgi-bin/etcsl.cgi?text=t.1.8.1.4#. </w:t>
      </w:r>
      <w:r w:rsidR="00A9408E">
        <w:rPr>
          <w:rFonts w:ascii="Times" w:hAnsi="Times"/>
        </w:rPr>
        <w:t>I</w:t>
      </w:r>
      <w:r w:rsidR="00A9408E">
        <w:rPr>
          <w:rFonts w:ascii="Times" w:eastAsia="Times New Roman" w:hAnsi="Times" w:cs="Times New Roman"/>
          <w:color w:val="000000"/>
          <w:kern w:val="0"/>
          <w14:ligatures w14:val="none"/>
        </w:rPr>
        <w:t>n</w:t>
      </w:r>
      <w:r w:rsidR="00A9408E" w:rsidRPr="00AD6423">
        <w:rPr>
          <w:rFonts w:ascii="Times" w:eastAsia="Times New Roman" w:hAnsi="Times" w:cs="Times New Roman"/>
          <w:color w:val="000000"/>
          <w:kern w:val="0"/>
          <w14:ligatures w14:val="none"/>
        </w:rPr>
        <w:t xml:space="preserve"> other translations of this tale there are lines talking about the parents of Gilgamesh.</w:t>
      </w:r>
    </w:p>
  </w:footnote>
  <w:footnote w:id="19">
    <w:p w14:paraId="5A993436" w14:textId="77777777" w:rsidR="00122568" w:rsidRPr="00BC3D6B" w:rsidRDefault="00122568" w:rsidP="00D37B4E">
      <w:pPr>
        <w:pStyle w:val="FootnoteText"/>
        <w:ind w:firstLine="720"/>
        <w:rPr>
          <w:rFonts w:ascii="Times" w:hAnsi="Times"/>
          <w:lang w:val="en-US"/>
        </w:rPr>
      </w:pPr>
      <w:r w:rsidRPr="00BC3D6B">
        <w:rPr>
          <w:rStyle w:val="FootnoteReference"/>
          <w:rFonts w:ascii="Times" w:hAnsi="Times"/>
        </w:rPr>
        <w:footnoteRef/>
      </w:r>
      <w:r w:rsidRPr="00BC3D6B">
        <w:rPr>
          <w:rFonts w:ascii="Times" w:hAnsi="Times"/>
        </w:rPr>
        <w:t xml:space="preserve"> A. R. George, </w:t>
      </w:r>
      <w:r w:rsidRPr="00BC3D6B">
        <w:rPr>
          <w:rFonts w:ascii="Times" w:hAnsi="Times"/>
          <w:i/>
          <w:iCs/>
        </w:rPr>
        <w:t>The Epic of Gilgamesh: The Babylonian Epic Poem and Other Texts in Akkadian and Sumerian</w:t>
      </w:r>
      <w:r w:rsidRPr="00BC3D6B">
        <w:rPr>
          <w:rFonts w:ascii="Times" w:hAnsi="Times"/>
        </w:rPr>
        <w:t>, 2nd ed. (London: Penguin Books, 2020), 200.</w:t>
      </w:r>
    </w:p>
  </w:footnote>
  <w:footnote w:id="20">
    <w:p w14:paraId="79FA24C0" w14:textId="77777777" w:rsidR="00A30B18" w:rsidRDefault="00A30B18" w:rsidP="00D37B4E">
      <w:pPr>
        <w:pStyle w:val="FootnoteText"/>
        <w:ind w:firstLine="720"/>
        <w:rPr>
          <w:rFonts w:ascii="Times" w:hAnsi="Times"/>
        </w:rPr>
      </w:pPr>
    </w:p>
    <w:p w14:paraId="4274EA5D" w14:textId="73EA2E2B" w:rsidR="00122568" w:rsidRPr="00DD08F7" w:rsidRDefault="00122568" w:rsidP="00D37B4E">
      <w:pPr>
        <w:pStyle w:val="FootnoteText"/>
        <w:ind w:firstLine="720"/>
        <w:rPr>
          <w:rFonts w:ascii="Times" w:hAnsi="Times"/>
          <w:lang w:val="en-US"/>
        </w:rPr>
      </w:pPr>
      <w:r w:rsidRPr="00DD08F7">
        <w:rPr>
          <w:rStyle w:val="FootnoteReference"/>
          <w:rFonts w:ascii="Times" w:hAnsi="Times"/>
        </w:rPr>
        <w:footnoteRef/>
      </w:r>
      <w:r w:rsidRPr="00DD08F7">
        <w:rPr>
          <w:rFonts w:ascii="Times" w:hAnsi="Times"/>
        </w:rPr>
        <w:t xml:space="preserve"> N. K. </w:t>
      </w:r>
      <w:proofErr w:type="spellStart"/>
      <w:r w:rsidRPr="00DD08F7">
        <w:rPr>
          <w:rFonts w:ascii="Times" w:hAnsi="Times"/>
        </w:rPr>
        <w:t>Sandars</w:t>
      </w:r>
      <w:proofErr w:type="spellEnd"/>
      <w:r w:rsidRPr="00DD08F7">
        <w:rPr>
          <w:rFonts w:ascii="Times" w:hAnsi="Times"/>
        </w:rPr>
        <w:t xml:space="preserve">, </w:t>
      </w:r>
      <w:r w:rsidRPr="00DD08F7">
        <w:rPr>
          <w:rFonts w:ascii="Times" w:hAnsi="Times"/>
          <w:i/>
          <w:iCs/>
        </w:rPr>
        <w:t>The Epic of Gilgamesh</w:t>
      </w:r>
      <w:r w:rsidRPr="00DD08F7">
        <w:rPr>
          <w:rFonts w:ascii="Times" w:hAnsi="Times"/>
        </w:rPr>
        <w:t xml:space="preserve"> (Baltimore, MD: Penguin Books, 1968),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C28F" w14:textId="77777777" w:rsidR="00122568" w:rsidRDefault="00122568" w:rsidP="00FD3D1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E7BA73" w14:textId="77777777" w:rsidR="00122568" w:rsidRDefault="00122568" w:rsidP="004C0B4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4D30" w14:textId="77777777" w:rsidR="00122568" w:rsidRDefault="00122568" w:rsidP="008843BF">
    <w:pPr>
      <w:pStyle w:val="Header"/>
      <w:framePr w:wrap="none" w:vAnchor="text" w:hAnchor="margin" w:xAlign="right" w:y="1"/>
      <w:rPr>
        <w:rStyle w:val="PageNumber"/>
      </w:rPr>
    </w:pPr>
  </w:p>
  <w:tbl>
    <w:tblPr>
      <w:tblW w:w="0" w:type="auto"/>
      <w:tblLayout w:type="fixed"/>
      <w:tblLook w:val="06A0" w:firstRow="1" w:lastRow="0" w:firstColumn="1" w:lastColumn="0" w:noHBand="1" w:noVBand="1"/>
    </w:tblPr>
    <w:tblGrid>
      <w:gridCol w:w="3120"/>
      <w:gridCol w:w="3120"/>
      <w:gridCol w:w="3120"/>
    </w:tblGrid>
    <w:tr w:rsidR="00122568" w14:paraId="7ECBDEBF" w14:textId="77777777" w:rsidTr="44D1E7BA">
      <w:trPr>
        <w:trHeight w:val="300"/>
      </w:trPr>
      <w:tc>
        <w:tcPr>
          <w:tcW w:w="3120" w:type="dxa"/>
        </w:tcPr>
        <w:p w14:paraId="58612C23" w14:textId="77777777" w:rsidR="00122568" w:rsidRDefault="00122568" w:rsidP="004C0B4D">
          <w:pPr>
            <w:pStyle w:val="Header"/>
            <w:ind w:left="-115" w:right="360"/>
          </w:pPr>
        </w:p>
      </w:tc>
      <w:tc>
        <w:tcPr>
          <w:tcW w:w="3120" w:type="dxa"/>
        </w:tcPr>
        <w:p w14:paraId="22E724BE" w14:textId="77777777" w:rsidR="00122568" w:rsidRDefault="00122568" w:rsidP="44D1E7BA">
          <w:pPr>
            <w:pStyle w:val="Header"/>
            <w:jc w:val="center"/>
          </w:pPr>
        </w:p>
      </w:tc>
      <w:tc>
        <w:tcPr>
          <w:tcW w:w="3120" w:type="dxa"/>
        </w:tcPr>
        <w:p w14:paraId="18794153" w14:textId="77777777" w:rsidR="00122568" w:rsidRDefault="00122568" w:rsidP="44D1E7BA">
          <w:pPr>
            <w:pStyle w:val="Header"/>
            <w:ind w:right="-115"/>
            <w:jc w:val="right"/>
          </w:pPr>
        </w:p>
      </w:tc>
    </w:tr>
  </w:tbl>
  <w:p w14:paraId="6E2D3E2B" w14:textId="77777777" w:rsidR="00122568" w:rsidRDefault="0012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531990"/>
      <w:docPartObj>
        <w:docPartGallery w:val="Page Numbers (Top of Page)"/>
        <w:docPartUnique/>
      </w:docPartObj>
    </w:sdtPr>
    <w:sdtContent>
      <w:p w14:paraId="74E1D28E" w14:textId="77777777" w:rsidR="00000000" w:rsidRDefault="00000000" w:rsidP="00FD3D16">
        <w:pPr>
          <w:pStyle w:val="Header"/>
          <w:framePr w:wrap="none" w:vAnchor="text" w:hAnchor="margin" w:xAlign="right" w:y="1"/>
          <w:ind w:left="4680" w:firstLine="3960"/>
          <w:rPr>
            <w:rStyle w:val="PageNumber"/>
          </w:rPr>
        </w:pPr>
        <w:r w:rsidRPr="00C25480">
          <w:rPr>
            <w:rStyle w:val="PageNumber"/>
            <w:rFonts w:ascii="Times" w:hAnsi="Times"/>
          </w:rPr>
          <w:fldChar w:fldCharType="begin"/>
        </w:r>
        <w:r w:rsidRPr="00C25480">
          <w:rPr>
            <w:rStyle w:val="PageNumber"/>
            <w:rFonts w:ascii="Times" w:hAnsi="Times"/>
          </w:rPr>
          <w:instrText xml:space="preserve"> PAGE </w:instrText>
        </w:r>
        <w:r w:rsidRPr="00C25480">
          <w:rPr>
            <w:rStyle w:val="PageNumber"/>
            <w:rFonts w:ascii="Times" w:hAnsi="Times"/>
          </w:rPr>
          <w:fldChar w:fldCharType="separate"/>
        </w:r>
        <w:r w:rsidRPr="00C25480">
          <w:rPr>
            <w:rStyle w:val="PageNumber"/>
            <w:rFonts w:ascii="Times" w:hAnsi="Times"/>
            <w:noProof/>
          </w:rPr>
          <w:t>1</w:t>
        </w:r>
        <w:r w:rsidRPr="00C25480">
          <w:rPr>
            <w:rStyle w:val="PageNumber"/>
            <w:rFonts w:ascii="Times" w:hAnsi="Times"/>
          </w:rPr>
          <w:fldChar w:fldCharType="end"/>
        </w:r>
      </w:p>
    </w:sdtContent>
  </w:sdt>
  <w:p w14:paraId="16579144" w14:textId="77777777" w:rsidR="00000000" w:rsidRDefault="00000000" w:rsidP="00FD3D16">
    <w:pPr>
      <w:pStyle w:val="Header"/>
      <w:framePr w:wrap="none" w:vAnchor="text" w:hAnchor="margin" w:xAlign="right" w:y="1"/>
      <w:ind w:right="360"/>
      <w:rPr>
        <w:rStyle w:val="PageNumber"/>
      </w:rPr>
    </w:pPr>
  </w:p>
  <w:tbl>
    <w:tblPr>
      <w:tblW w:w="0" w:type="auto"/>
      <w:tblLayout w:type="fixed"/>
      <w:tblLook w:val="06A0" w:firstRow="1" w:lastRow="0" w:firstColumn="1" w:lastColumn="0" w:noHBand="1" w:noVBand="1"/>
    </w:tblPr>
    <w:tblGrid>
      <w:gridCol w:w="3120"/>
      <w:gridCol w:w="3120"/>
      <w:gridCol w:w="3120"/>
    </w:tblGrid>
    <w:tr w:rsidR="009D3556" w14:paraId="7954B707" w14:textId="77777777" w:rsidTr="00FD3D16">
      <w:trPr>
        <w:trHeight w:val="300"/>
      </w:trPr>
      <w:tc>
        <w:tcPr>
          <w:tcW w:w="3120" w:type="dxa"/>
        </w:tcPr>
        <w:p w14:paraId="386CA4F6" w14:textId="77777777" w:rsidR="00000000" w:rsidRDefault="00000000" w:rsidP="004C0B4D">
          <w:pPr>
            <w:pStyle w:val="Header"/>
            <w:ind w:left="-115" w:right="360"/>
          </w:pPr>
        </w:p>
      </w:tc>
      <w:tc>
        <w:tcPr>
          <w:tcW w:w="3120" w:type="dxa"/>
        </w:tcPr>
        <w:p w14:paraId="3B01413E" w14:textId="77777777" w:rsidR="00000000" w:rsidRDefault="00000000" w:rsidP="44D1E7BA">
          <w:pPr>
            <w:pStyle w:val="Header"/>
            <w:jc w:val="center"/>
          </w:pPr>
        </w:p>
      </w:tc>
      <w:tc>
        <w:tcPr>
          <w:tcW w:w="3120" w:type="dxa"/>
        </w:tcPr>
        <w:p w14:paraId="3A30B320" w14:textId="77777777" w:rsidR="00000000" w:rsidRDefault="00000000" w:rsidP="44D1E7BA">
          <w:pPr>
            <w:pStyle w:val="Header"/>
            <w:ind w:right="-115"/>
            <w:jc w:val="right"/>
          </w:pPr>
        </w:p>
      </w:tc>
    </w:tr>
  </w:tbl>
  <w:p w14:paraId="41FE70AB" w14:textId="77777777" w:rsidR="00000000" w:rsidRDefault="00000000" w:rsidP="00065E80">
    <w:pPr>
      <w:pStyle w:val="Header"/>
      <w:ind w:right="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9E6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27"/>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68"/>
    <w:rsid w:val="000008B8"/>
    <w:rsid w:val="000142D8"/>
    <w:rsid w:val="000223E2"/>
    <w:rsid w:val="00024580"/>
    <w:rsid w:val="0002555B"/>
    <w:rsid w:val="00032B45"/>
    <w:rsid w:val="00040683"/>
    <w:rsid w:val="000416DE"/>
    <w:rsid w:val="00041D00"/>
    <w:rsid w:val="000521DF"/>
    <w:rsid w:val="00053D1D"/>
    <w:rsid w:val="000657D7"/>
    <w:rsid w:val="00076E39"/>
    <w:rsid w:val="0009043F"/>
    <w:rsid w:val="0009296D"/>
    <w:rsid w:val="00094229"/>
    <w:rsid w:val="000A730E"/>
    <w:rsid w:val="000A7BD3"/>
    <w:rsid w:val="000B18FE"/>
    <w:rsid w:val="000C4221"/>
    <w:rsid w:val="000D5EA6"/>
    <w:rsid w:val="000E5272"/>
    <w:rsid w:val="000E7257"/>
    <w:rsid w:val="000E777D"/>
    <w:rsid w:val="000F7D78"/>
    <w:rsid w:val="00117637"/>
    <w:rsid w:val="00117D1B"/>
    <w:rsid w:val="00122568"/>
    <w:rsid w:val="0012691A"/>
    <w:rsid w:val="001325A9"/>
    <w:rsid w:val="00135471"/>
    <w:rsid w:val="001354B5"/>
    <w:rsid w:val="001450B2"/>
    <w:rsid w:val="0014700E"/>
    <w:rsid w:val="00152617"/>
    <w:rsid w:val="001674AC"/>
    <w:rsid w:val="00182DBB"/>
    <w:rsid w:val="00184DF9"/>
    <w:rsid w:val="001A2536"/>
    <w:rsid w:val="001A3028"/>
    <w:rsid w:val="001A3780"/>
    <w:rsid w:val="001D08F6"/>
    <w:rsid w:val="001F6E2B"/>
    <w:rsid w:val="002023B6"/>
    <w:rsid w:val="0020309A"/>
    <w:rsid w:val="00212E8D"/>
    <w:rsid w:val="00212F4E"/>
    <w:rsid w:val="002402DB"/>
    <w:rsid w:val="00241634"/>
    <w:rsid w:val="002465A7"/>
    <w:rsid w:val="00267A90"/>
    <w:rsid w:val="002863B5"/>
    <w:rsid w:val="002901F2"/>
    <w:rsid w:val="0029083B"/>
    <w:rsid w:val="00291E7F"/>
    <w:rsid w:val="00291F20"/>
    <w:rsid w:val="002A26D4"/>
    <w:rsid w:val="002A2861"/>
    <w:rsid w:val="002B07CA"/>
    <w:rsid w:val="002B380A"/>
    <w:rsid w:val="002C5E44"/>
    <w:rsid w:val="002D35E6"/>
    <w:rsid w:val="002E2F84"/>
    <w:rsid w:val="002F1D58"/>
    <w:rsid w:val="002F2858"/>
    <w:rsid w:val="00304455"/>
    <w:rsid w:val="00316E6D"/>
    <w:rsid w:val="00317CE7"/>
    <w:rsid w:val="00320124"/>
    <w:rsid w:val="003233F6"/>
    <w:rsid w:val="00335B72"/>
    <w:rsid w:val="00337F9E"/>
    <w:rsid w:val="00342010"/>
    <w:rsid w:val="00342C62"/>
    <w:rsid w:val="0035047B"/>
    <w:rsid w:val="00350E48"/>
    <w:rsid w:val="003568D5"/>
    <w:rsid w:val="00384F27"/>
    <w:rsid w:val="00394881"/>
    <w:rsid w:val="003A03D5"/>
    <w:rsid w:val="003A7AC3"/>
    <w:rsid w:val="003B7BB3"/>
    <w:rsid w:val="003C6B02"/>
    <w:rsid w:val="003E2229"/>
    <w:rsid w:val="003F7521"/>
    <w:rsid w:val="00424ECB"/>
    <w:rsid w:val="00444F0D"/>
    <w:rsid w:val="004637E2"/>
    <w:rsid w:val="0047654F"/>
    <w:rsid w:val="00477973"/>
    <w:rsid w:val="00485C72"/>
    <w:rsid w:val="00486860"/>
    <w:rsid w:val="00493ED2"/>
    <w:rsid w:val="004958DA"/>
    <w:rsid w:val="004C49D7"/>
    <w:rsid w:val="004C5E13"/>
    <w:rsid w:val="004D4324"/>
    <w:rsid w:val="004F5296"/>
    <w:rsid w:val="004F5990"/>
    <w:rsid w:val="005038E6"/>
    <w:rsid w:val="0051263C"/>
    <w:rsid w:val="0052039E"/>
    <w:rsid w:val="00524AF5"/>
    <w:rsid w:val="005310E3"/>
    <w:rsid w:val="00532327"/>
    <w:rsid w:val="00537373"/>
    <w:rsid w:val="005464CE"/>
    <w:rsid w:val="005529AB"/>
    <w:rsid w:val="00553EDE"/>
    <w:rsid w:val="00563F00"/>
    <w:rsid w:val="00565031"/>
    <w:rsid w:val="005662C9"/>
    <w:rsid w:val="0057120F"/>
    <w:rsid w:val="00581B90"/>
    <w:rsid w:val="00593788"/>
    <w:rsid w:val="005948A5"/>
    <w:rsid w:val="00595B9A"/>
    <w:rsid w:val="005A1742"/>
    <w:rsid w:val="005A187B"/>
    <w:rsid w:val="005A28A2"/>
    <w:rsid w:val="005A47B0"/>
    <w:rsid w:val="005E2AC1"/>
    <w:rsid w:val="005E7C26"/>
    <w:rsid w:val="005F4260"/>
    <w:rsid w:val="005F6E3A"/>
    <w:rsid w:val="006043DC"/>
    <w:rsid w:val="006066DE"/>
    <w:rsid w:val="006148FD"/>
    <w:rsid w:val="00616F73"/>
    <w:rsid w:val="006217A1"/>
    <w:rsid w:val="00651FC0"/>
    <w:rsid w:val="006551C9"/>
    <w:rsid w:val="006556C6"/>
    <w:rsid w:val="00656562"/>
    <w:rsid w:val="00664222"/>
    <w:rsid w:val="006642F4"/>
    <w:rsid w:val="006771C6"/>
    <w:rsid w:val="00681B2D"/>
    <w:rsid w:val="00694C8B"/>
    <w:rsid w:val="00696947"/>
    <w:rsid w:val="006C23CA"/>
    <w:rsid w:val="006C4A0D"/>
    <w:rsid w:val="006D598F"/>
    <w:rsid w:val="006D5C91"/>
    <w:rsid w:val="006E796E"/>
    <w:rsid w:val="006F1580"/>
    <w:rsid w:val="006F5762"/>
    <w:rsid w:val="007001FB"/>
    <w:rsid w:val="007048B2"/>
    <w:rsid w:val="007245DD"/>
    <w:rsid w:val="00733B6F"/>
    <w:rsid w:val="00736BEB"/>
    <w:rsid w:val="00747A10"/>
    <w:rsid w:val="007511AB"/>
    <w:rsid w:val="0077799D"/>
    <w:rsid w:val="007813D5"/>
    <w:rsid w:val="00782AFE"/>
    <w:rsid w:val="00791FAF"/>
    <w:rsid w:val="007953AD"/>
    <w:rsid w:val="007A1DC7"/>
    <w:rsid w:val="007C6AEA"/>
    <w:rsid w:val="007E6C82"/>
    <w:rsid w:val="007F3AC4"/>
    <w:rsid w:val="007F65DC"/>
    <w:rsid w:val="007F6ACB"/>
    <w:rsid w:val="007F7BDC"/>
    <w:rsid w:val="008111D0"/>
    <w:rsid w:val="00813D75"/>
    <w:rsid w:val="00826DC0"/>
    <w:rsid w:val="00832D87"/>
    <w:rsid w:val="00832FFE"/>
    <w:rsid w:val="008539A6"/>
    <w:rsid w:val="00857C86"/>
    <w:rsid w:val="00883840"/>
    <w:rsid w:val="00886457"/>
    <w:rsid w:val="008A2E99"/>
    <w:rsid w:val="008B2631"/>
    <w:rsid w:val="008B63CE"/>
    <w:rsid w:val="008C3DDB"/>
    <w:rsid w:val="008D0291"/>
    <w:rsid w:val="00911057"/>
    <w:rsid w:val="00942536"/>
    <w:rsid w:val="00947049"/>
    <w:rsid w:val="0095353F"/>
    <w:rsid w:val="00955976"/>
    <w:rsid w:val="00984294"/>
    <w:rsid w:val="00984A8C"/>
    <w:rsid w:val="009930E7"/>
    <w:rsid w:val="009963FE"/>
    <w:rsid w:val="009A3F98"/>
    <w:rsid w:val="009A494A"/>
    <w:rsid w:val="009A5C18"/>
    <w:rsid w:val="009C0441"/>
    <w:rsid w:val="009C1804"/>
    <w:rsid w:val="009E01C4"/>
    <w:rsid w:val="009E5E64"/>
    <w:rsid w:val="009F65E2"/>
    <w:rsid w:val="00A0481E"/>
    <w:rsid w:val="00A04A82"/>
    <w:rsid w:val="00A1780B"/>
    <w:rsid w:val="00A17AF1"/>
    <w:rsid w:val="00A2406A"/>
    <w:rsid w:val="00A261CD"/>
    <w:rsid w:val="00A30B18"/>
    <w:rsid w:val="00A45F1A"/>
    <w:rsid w:val="00A51D7A"/>
    <w:rsid w:val="00A61ADA"/>
    <w:rsid w:val="00A64E54"/>
    <w:rsid w:val="00A72817"/>
    <w:rsid w:val="00A82F3E"/>
    <w:rsid w:val="00A92F75"/>
    <w:rsid w:val="00A9408E"/>
    <w:rsid w:val="00A96833"/>
    <w:rsid w:val="00AB135C"/>
    <w:rsid w:val="00AB3AC7"/>
    <w:rsid w:val="00AD222E"/>
    <w:rsid w:val="00AF4ACF"/>
    <w:rsid w:val="00B010EC"/>
    <w:rsid w:val="00B13916"/>
    <w:rsid w:val="00B222CB"/>
    <w:rsid w:val="00B335FC"/>
    <w:rsid w:val="00B372C3"/>
    <w:rsid w:val="00B52919"/>
    <w:rsid w:val="00B67956"/>
    <w:rsid w:val="00B94C36"/>
    <w:rsid w:val="00BA42BB"/>
    <w:rsid w:val="00BA4AC7"/>
    <w:rsid w:val="00BA785C"/>
    <w:rsid w:val="00BB334C"/>
    <w:rsid w:val="00BE5FC1"/>
    <w:rsid w:val="00BF7350"/>
    <w:rsid w:val="00C04356"/>
    <w:rsid w:val="00C13A4A"/>
    <w:rsid w:val="00C1645A"/>
    <w:rsid w:val="00C30B90"/>
    <w:rsid w:val="00C31EB9"/>
    <w:rsid w:val="00C34AC8"/>
    <w:rsid w:val="00C47500"/>
    <w:rsid w:val="00C51918"/>
    <w:rsid w:val="00C5200B"/>
    <w:rsid w:val="00C62C06"/>
    <w:rsid w:val="00C74A2B"/>
    <w:rsid w:val="00C75871"/>
    <w:rsid w:val="00C76455"/>
    <w:rsid w:val="00C81EA8"/>
    <w:rsid w:val="00C83AE5"/>
    <w:rsid w:val="00C873E0"/>
    <w:rsid w:val="00CA5196"/>
    <w:rsid w:val="00CB2EC9"/>
    <w:rsid w:val="00CD1549"/>
    <w:rsid w:val="00CD252E"/>
    <w:rsid w:val="00CD4670"/>
    <w:rsid w:val="00CD77FF"/>
    <w:rsid w:val="00D0001B"/>
    <w:rsid w:val="00D21235"/>
    <w:rsid w:val="00D24959"/>
    <w:rsid w:val="00D31BAE"/>
    <w:rsid w:val="00D336D0"/>
    <w:rsid w:val="00D37B4E"/>
    <w:rsid w:val="00D70545"/>
    <w:rsid w:val="00D711FD"/>
    <w:rsid w:val="00D73102"/>
    <w:rsid w:val="00D83E89"/>
    <w:rsid w:val="00D874CF"/>
    <w:rsid w:val="00DA05B5"/>
    <w:rsid w:val="00DA5A7A"/>
    <w:rsid w:val="00DC0BE5"/>
    <w:rsid w:val="00DE0062"/>
    <w:rsid w:val="00DE309E"/>
    <w:rsid w:val="00DE414F"/>
    <w:rsid w:val="00DE469F"/>
    <w:rsid w:val="00DF4ADF"/>
    <w:rsid w:val="00DF556A"/>
    <w:rsid w:val="00E05097"/>
    <w:rsid w:val="00E17811"/>
    <w:rsid w:val="00E34A76"/>
    <w:rsid w:val="00E35300"/>
    <w:rsid w:val="00E35FF8"/>
    <w:rsid w:val="00E65C24"/>
    <w:rsid w:val="00E81ED1"/>
    <w:rsid w:val="00E83B75"/>
    <w:rsid w:val="00E95763"/>
    <w:rsid w:val="00E958BD"/>
    <w:rsid w:val="00EA0BBF"/>
    <w:rsid w:val="00EA390D"/>
    <w:rsid w:val="00EA46B3"/>
    <w:rsid w:val="00EB6192"/>
    <w:rsid w:val="00ED319F"/>
    <w:rsid w:val="00ED3207"/>
    <w:rsid w:val="00ED49F9"/>
    <w:rsid w:val="00ED4A3A"/>
    <w:rsid w:val="00EE1354"/>
    <w:rsid w:val="00EE5DAA"/>
    <w:rsid w:val="00EF706D"/>
    <w:rsid w:val="00F02937"/>
    <w:rsid w:val="00F14C9B"/>
    <w:rsid w:val="00F21D0D"/>
    <w:rsid w:val="00F342BC"/>
    <w:rsid w:val="00F463FB"/>
    <w:rsid w:val="00F46C6D"/>
    <w:rsid w:val="00F51886"/>
    <w:rsid w:val="00F55E48"/>
    <w:rsid w:val="00F562B7"/>
    <w:rsid w:val="00FA3616"/>
    <w:rsid w:val="00FA3DD1"/>
    <w:rsid w:val="00FB5D04"/>
    <w:rsid w:val="00FB6710"/>
    <w:rsid w:val="00FC23CB"/>
    <w:rsid w:val="00FC3C69"/>
    <w:rsid w:val="00FE4539"/>
    <w:rsid w:val="00FE5D2D"/>
    <w:rsid w:val="00FF2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FCA4"/>
  <w15:chartTrackingRefBased/>
  <w15:docId w15:val="{4AA69EF8-1AB8-7249-955E-45F97FF8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2568"/>
    <w:rPr>
      <w:sz w:val="20"/>
      <w:szCs w:val="20"/>
    </w:rPr>
  </w:style>
  <w:style w:type="character" w:customStyle="1" w:styleId="FootnoteTextChar">
    <w:name w:val="Footnote Text Char"/>
    <w:basedOn w:val="DefaultParagraphFont"/>
    <w:link w:val="FootnoteText"/>
    <w:uiPriority w:val="99"/>
    <w:semiHidden/>
    <w:rsid w:val="00122568"/>
    <w:rPr>
      <w:sz w:val="20"/>
      <w:szCs w:val="20"/>
      <w:lang w:val="en-GB"/>
    </w:rPr>
  </w:style>
  <w:style w:type="character" w:styleId="FootnoteReference">
    <w:name w:val="footnote reference"/>
    <w:basedOn w:val="DefaultParagraphFont"/>
    <w:uiPriority w:val="99"/>
    <w:semiHidden/>
    <w:unhideWhenUsed/>
    <w:rsid w:val="00122568"/>
    <w:rPr>
      <w:vertAlign w:val="superscript"/>
    </w:rPr>
  </w:style>
  <w:style w:type="paragraph" w:styleId="Header">
    <w:name w:val="header"/>
    <w:basedOn w:val="Normal"/>
    <w:link w:val="HeaderChar"/>
    <w:uiPriority w:val="99"/>
    <w:unhideWhenUsed/>
    <w:rsid w:val="00122568"/>
    <w:pPr>
      <w:tabs>
        <w:tab w:val="center" w:pos="4680"/>
        <w:tab w:val="right" w:pos="9360"/>
      </w:tabs>
    </w:pPr>
  </w:style>
  <w:style w:type="character" w:customStyle="1" w:styleId="HeaderChar">
    <w:name w:val="Header Char"/>
    <w:basedOn w:val="DefaultParagraphFont"/>
    <w:link w:val="Header"/>
    <w:uiPriority w:val="99"/>
    <w:rsid w:val="00122568"/>
    <w:rPr>
      <w:lang w:val="en-GB"/>
    </w:rPr>
  </w:style>
  <w:style w:type="paragraph" w:styleId="Footer">
    <w:name w:val="footer"/>
    <w:basedOn w:val="Normal"/>
    <w:link w:val="FooterChar"/>
    <w:uiPriority w:val="99"/>
    <w:unhideWhenUsed/>
    <w:rsid w:val="00122568"/>
    <w:pPr>
      <w:tabs>
        <w:tab w:val="center" w:pos="4680"/>
        <w:tab w:val="right" w:pos="9360"/>
      </w:tabs>
    </w:pPr>
  </w:style>
  <w:style w:type="character" w:customStyle="1" w:styleId="FooterChar">
    <w:name w:val="Footer Char"/>
    <w:basedOn w:val="DefaultParagraphFont"/>
    <w:link w:val="Footer"/>
    <w:uiPriority w:val="99"/>
    <w:rsid w:val="00122568"/>
    <w:rPr>
      <w:lang w:val="en-GB"/>
    </w:rPr>
  </w:style>
  <w:style w:type="character" w:styleId="PageNumber">
    <w:name w:val="page number"/>
    <w:basedOn w:val="DefaultParagraphFont"/>
    <w:uiPriority w:val="99"/>
    <w:semiHidden/>
    <w:unhideWhenUsed/>
    <w:rsid w:val="00122568"/>
  </w:style>
  <w:style w:type="character" w:styleId="HTMLCite">
    <w:name w:val="HTML Cite"/>
    <w:basedOn w:val="DefaultParagraphFont"/>
    <w:uiPriority w:val="99"/>
    <w:semiHidden/>
    <w:unhideWhenUsed/>
    <w:rsid w:val="009963FE"/>
    <w:rPr>
      <w:i/>
      <w:iCs/>
    </w:rPr>
  </w:style>
  <w:style w:type="character" w:styleId="CommentReference">
    <w:name w:val="annotation reference"/>
    <w:basedOn w:val="DefaultParagraphFont"/>
    <w:uiPriority w:val="99"/>
    <w:semiHidden/>
    <w:unhideWhenUsed/>
    <w:rsid w:val="00ED3207"/>
    <w:rPr>
      <w:sz w:val="16"/>
      <w:szCs w:val="16"/>
    </w:rPr>
  </w:style>
  <w:style w:type="paragraph" w:styleId="CommentText">
    <w:name w:val="annotation text"/>
    <w:basedOn w:val="Normal"/>
    <w:link w:val="CommentTextChar"/>
    <w:uiPriority w:val="99"/>
    <w:semiHidden/>
    <w:unhideWhenUsed/>
    <w:rsid w:val="00ED3207"/>
    <w:rPr>
      <w:sz w:val="20"/>
      <w:szCs w:val="20"/>
    </w:rPr>
  </w:style>
  <w:style w:type="character" w:customStyle="1" w:styleId="CommentTextChar">
    <w:name w:val="Comment Text Char"/>
    <w:basedOn w:val="DefaultParagraphFont"/>
    <w:link w:val="CommentText"/>
    <w:uiPriority w:val="99"/>
    <w:semiHidden/>
    <w:rsid w:val="00ED3207"/>
    <w:rPr>
      <w:sz w:val="20"/>
      <w:szCs w:val="20"/>
      <w:lang w:val="en-GB"/>
    </w:rPr>
  </w:style>
  <w:style w:type="paragraph" w:styleId="CommentSubject">
    <w:name w:val="annotation subject"/>
    <w:basedOn w:val="CommentText"/>
    <w:next w:val="CommentText"/>
    <w:link w:val="CommentSubjectChar"/>
    <w:uiPriority w:val="99"/>
    <w:semiHidden/>
    <w:unhideWhenUsed/>
    <w:rsid w:val="00ED3207"/>
    <w:rPr>
      <w:b/>
      <w:bCs/>
    </w:rPr>
  </w:style>
  <w:style w:type="character" w:customStyle="1" w:styleId="CommentSubjectChar">
    <w:name w:val="Comment Subject Char"/>
    <w:basedOn w:val="CommentTextChar"/>
    <w:link w:val="CommentSubject"/>
    <w:uiPriority w:val="99"/>
    <w:semiHidden/>
    <w:rsid w:val="00ED3207"/>
    <w:rPr>
      <w:b/>
      <w:bCs/>
      <w:sz w:val="20"/>
      <w:szCs w:val="20"/>
      <w:lang w:val="en-GB"/>
    </w:rPr>
  </w:style>
  <w:style w:type="paragraph" w:styleId="EndnoteText">
    <w:name w:val="endnote text"/>
    <w:basedOn w:val="Normal"/>
    <w:link w:val="EndnoteTextChar"/>
    <w:uiPriority w:val="99"/>
    <w:semiHidden/>
    <w:unhideWhenUsed/>
    <w:rsid w:val="00F14C9B"/>
    <w:rPr>
      <w:sz w:val="20"/>
      <w:szCs w:val="20"/>
    </w:rPr>
  </w:style>
  <w:style w:type="character" w:customStyle="1" w:styleId="EndnoteTextChar">
    <w:name w:val="Endnote Text Char"/>
    <w:basedOn w:val="DefaultParagraphFont"/>
    <w:link w:val="EndnoteText"/>
    <w:uiPriority w:val="99"/>
    <w:semiHidden/>
    <w:rsid w:val="00F14C9B"/>
    <w:rPr>
      <w:sz w:val="20"/>
      <w:szCs w:val="20"/>
      <w:lang w:val="en-GB"/>
    </w:rPr>
  </w:style>
  <w:style w:type="character" w:styleId="EndnoteReference">
    <w:name w:val="endnote reference"/>
    <w:basedOn w:val="DefaultParagraphFont"/>
    <w:uiPriority w:val="99"/>
    <w:semiHidden/>
    <w:unhideWhenUsed/>
    <w:rsid w:val="00F14C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4276C79-9190-8744-A74B-E2AEA667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3729</Words>
  <Characters>18496</Characters>
  <Application>Microsoft Office Word</Application>
  <DocSecurity>0</DocSecurity>
  <Lines>330</Lines>
  <Paragraphs>61</Paragraphs>
  <ScaleCrop>false</ScaleCrop>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Niblett (cniblett)</dc:creator>
  <cp:keywords/>
  <dc:description/>
  <cp:lastModifiedBy>Charlotte Niblett (cniblett)</cp:lastModifiedBy>
  <cp:revision>2</cp:revision>
  <dcterms:created xsi:type="dcterms:W3CDTF">2023-12-08T04:50:00Z</dcterms:created>
  <dcterms:modified xsi:type="dcterms:W3CDTF">2023-12-08T04:50:00Z</dcterms:modified>
</cp:coreProperties>
</file>